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CCE" w:rsidRPr="00164486" w:rsidRDefault="006B1CCE" w:rsidP="006B1C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4486">
        <w:rPr>
          <w:rFonts w:ascii="Times New Roman" w:hAnsi="Times New Roman" w:cs="Times New Roman"/>
          <w:b/>
          <w:sz w:val="28"/>
          <w:szCs w:val="28"/>
        </w:rPr>
        <w:t>КАСАЕВ АРТУР ТИМУРОВИЧ</w:t>
      </w:r>
    </w:p>
    <w:p w:rsidR="006B1CCE" w:rsidRPr="000468FE" w:rsidRDefault="006B1CCE" w:rsidP="006B1CCE">
      <w:pPr>
        <w:spacing w:after="1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Базовое образование: 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</w:rPr>
        <w:t>ФГАОУ ВПО «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НИУ Высшая школа экономики, специализация «Экономика и финансы фирмы», уровень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бакалавриата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>; ФГБОУ ВО «Северо-Осетинский государственный университет им. К.Л. Хетагурова», уровень магистратуры, профиль «Финансовая экономика»</w:t>
      </w:r>
    </w:p>
    <w:p w:rsidR="006B1CCE" w:rsidRPr="000468FE" w:rsidRDefault="006B1CCE" w:rsidP="006B1CCE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>Аспирантура: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AA72CE">
        <w:rPr>
          <w:rFonts w:ascii="Times New Roman" w:hAnsi="Times New Roman" w:cs="Times New Roman"/>
          <w:sz w:val="28"/>
          <w:szCs w:val="28"/>
          <w:u w:val="single"/>
        </w:rPr>
        <w:t>Северо-Осетинский государственный университет им. К.Л. Хетагурова, экономический факультет, по направлению 38.06.01 Экономика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</w:p>
    <w:p w:rsidR="006B1CCE" w:rsidRPr="000468FE" w:rsidRDefault="006B1CCE" w:rsidP="006B1CCE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>Должность: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>старший преподаватель</w:t>
      </w:r>
      <w:r w:rsidRPr="000468FE">
        <w:rPr>
          <w:rFonts w:ascii="Times New Roman" w:hAnsi="Times New Roman" w:cs="Times New Roman"/>
          <w:sz w:val="28"/>
          <w:szCs w:val="28"/>
        </w:rPr>
        <w:t xml:space="preserve"> кафедры международных экономических отношений </w:t>
      </w:r>
    </w:p>
    <w:p w:rsidR="006B1CCE" w:rsidRPr="000468FE" w:rsidRDefault="006B1CCE" w:rsidP="006B1CCE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Преподаваемые дисциплины: </w:t>
      </w:r>
      <w:r>
        <w:rPr>
          <w:rFonts w:ascii="Times New Roman" w:hAnsi="Times New Roman" w:cs="Times New Roman"/>
          <w:sz w:val="28"/>
          <w:szCs w:val="28"/>
        </w:rPr>
        <w:t>Корпоративные финансы, Инвестиции.</w:t>
      </w:r>
    </w:p>
    <w:p w:rsidR="006B1CCE" w:rsidRDefault="006B1CCE" w:rsidP="006B1CCE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Публикации: </w:t>
      </w:r>
      <w:hyperlink r:id="rId4" w:history="1">
        <w:r w:rsidRPr="00D61B16">
          <w:rPr>
            <w:rStyle w:val="a3"/>
            <w:rFonts w:ascii="Times New Roman" w:hAnsi="Times New Roman" w:cs="Times New Roman"/>
            <w:i/>
            <w:sz w:val="28"/>
            <w:szCs w:val="28"/>
          </w:rPr>
          <w:t>https://elibrary.ru/author_items.asp?authorid=979931</w:t>
        </w:r>
      </w:hyperlink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</w:p>
    <w:p w:rsidR="006B1CCE" w:rsidRPr="000468FE" w:rsidRDefault="006B1CCE" w:rsidP="006B1CCE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Научно-п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едагогический стаж (лет):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7</w:t>
      </w:r>
    </w:p>
    <w:p w:rsidR="00023E5B" w:rsidRDefault="006B1CCE" w:rsidP="006B1CCE"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Стаж работы в СОГУ (лет):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7</w:t>
      </w:r>
      <w:bookmarkStart w:id="0" w:name="_GoBack"/>
      <w:bookmarkEnd w:id="0"/>
    </w:p>
    <w:sectPr w:rsidR="00023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CCE"/>
    <w:rsid w:val="00023E5B"/>
    <w:rsid w:val="006B1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4EB864-B8E1-4E2D-867E-054ECA708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1CC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1C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ibrary.ru/author_items.asp?authorid=9799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Цуциева Оксана Таймуразовна</dc:creator>
  <cp:keywords/>
  <dc:description/>
  <cp:lastModifiedBy>Цуциева Оксана Таймуразовна</cp:lastModifiedBy>
  <cp:revision>1</cp:revision>
  <dcterms:created xsi:type="dcterms:W3CDTF">2026-03-23T08:23:00Z</dcterms:created>
  <dcterms:modified xsi:type="dcterms:W3CDTF">2026-03-23T08:23:00Z</dcterms:modified>
</cp:coreProperties>
</file>