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04" w:rsidRPr="006F0104" w:rsidRDefault="006F0104" w:rsidP="006F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104">
        <w:rPr>
          <w:rFonts w:ascii="Times New Roman" w:hAnsi="Times New Roman" w:cs="Times New Roman"/>
          <w:sz w:val="28"/>
          <w:szCs w:val="28"/>
        </w:rPr>
        <w:t>Перечень дисциплин направления подготовки 38.04.01 Экономика программа «Международный бизнес» год начала подготовки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915"/>
      </w:tblGrid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1. Дисциплины (модули)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 </w:t>
            </w:r>
          </w:p>
        </w:tc>
      </w:tr>
      <w:tr w:rsidR="006F0104" w:rsidRPr="00B61C1D" w:rsidTr="006F0104">
        <w:trPr>
          <w:trHeight w:val="475"/>
        </w:trPr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.Б.01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Микроэкономика (продвинутый уровень)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.Б.02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Макроэкономика (продвинутый уровень)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.Б.03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Эконометрика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"Международный бизнес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международные финансы и учет"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.В.01.01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семинар / проектный семинар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.В.01.02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 учета и аудита (продвинутый курс)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.В.01.03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Международная статистика и национальное счетоводство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.В.01.04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глобальной экономики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"Международный бизнес 2: регулирование международного бизнеса"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.В.02.01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внешнеэкономической деятельности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.В.02.02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Валютно-финансовое регулирование и контроль внешнеэкономической деятельности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.В.02.03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Таможенные платежи. Практикум по таможенным платежам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"Международный бизнес 3: стратегии международного бизнеса"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.В.03.01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Логистика внешнеэкономической деятельности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.В.03.02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международном бизнесе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.В.03.03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Межкультурные различия в сфере внешнеэкономической деятельности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.В.ДВ.01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 по выбору Б1.В.ДВ.1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.В.ДВ.01.01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Английский язык в профессиональной сфере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.В.ДВ.01.02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Французский язык в профессиональной сфере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.В.ДВ.02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 по выбору Б1.В.ДВ.2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.В.ДВ.02.01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Международные маркетинговые стратегии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.В.ДВ.02.02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Международная конкурентная среда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.В.ДВ.03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 по выбору Б1.В.ДВ.3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.В.ДВ.03.01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Корпоративные инвестиционные стратегии в международном бизнесе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.В.ДВ.03.02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Стратегии международного предпринимательства</w:t>
            </w:r>
          </w:p>
        </w:tc>
      </w:tr>
      <w:tr w:rsidR="006F0104" w:rsidRPr="00B61C1D" w:rsidTr="006F0104">
        <w:trPr>
          <w:trHeight w:val="389"/>
        </w:trPr>
        <w:tc>
          <w:tcPr>
            <w:tcW w:w="12866" w:type="dxa"/>
            <w:gridSpan w:val="2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 xml:space="preserve">Блок 2.Практики </w:t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0104" w:rsidRPr="00B61C1D" w:rsidTr="006F0104">
        <w:trPr>
          <w:trHeight w:val="389"/>
        </w:trPr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.В.01(У)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.В.02(Н)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.В.03(П)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.В.04(П)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.В.05(</w:t>
            </w:r>
            <w:proofErr w:type="spellStart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proofErr w:type="spellEnd"/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 xml:space="preserve">Блок 3.Государственная итоговая аттестация </w:t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часть 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Б3.Б.01(Г)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Подготовка к сдаче и сдача государственного экзамена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Б3.Б.02(Д)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Защита ВКР, включая подготовку к  защите и процедуру защиты</w:t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>ФТД.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Факультативы </w:t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01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0104" w:rsidRPr="00B61C1D" w:rsidTr="006F0104">
        <w:tc>
          <w:tcPr>
            <w:tcW w:w="12866" w:type="dxa"/>
            <w:gridSpan w:val="2"/>
          </w:tcPr>
          <w:p w:rsidR="006F0104" w:rsidRPr="006F0104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ФТД.В.01</w:t>
            </w:r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современной российской экономики</w:t>
            </w:r>
          </w:p>
        </w:tc>
      </w:tr>
      <w:tr w:rsidR="006F0104" w:rsidRPr="00B61C1D" w:rsidTr="006F0104">
        <w:tc>
          <w:tcPr>
            <w:tcW w:w="1951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ФТД.В.02</w:t>
            </w:r>
            <w:bookmarkStart w:id="0" w:name="_GoBack"/>
            <w:bookmarkEnd w:id="0"/>
          </w:p>
        </w:tc>
        <w:tc>
          <w:tcPr>
            <w:tcW w:w="10915" w:type="dxa"/>
          </w:tcPr>
          <w:p w:rsidR="006F0104" w:rsidRPr="00B61C1D" w:rsidRDefault="006F0104" w:rsidP="006F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1D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</w:p>
        </w:tc>
      </w:tr>
    </w:tbl>
    <w:p w:rsidR="006F0104" w:rsidRDefault="006F0104"/>
    <w:sectPr w:rsidR="006F0104" w:rsidSect="006F01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D"/>
    <w:rsid w:val="006F0104"/>
    <w:rsid w:val="00A17B81"/>
    <w:rsid w:val="00B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2021-02-04T08:41:00Z</dcterms:created>
  <dcterms:modified xsi:type="dcterms:W3CDTF">2021-02-04T09:34:00Z</dcterms:modified>
</cp:coreProperties>
</file>