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86" w:rsidRPr="0064037D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1. </w:t>
      </w:r>
      <w:r w:rsidRPr="0064037D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013586" w:rsidRPr="005B4489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5B4489">
        <w:rPr>
          <w:rFonts w:ascii="Times New Roman" w:hAnsi="Times New Roman"/>
          <w:sz w:val="24"/>
          <w:szCs w:val="24"/>
        </w:rPr>
        <w:t xml:space="preserve">Центр устойчивого развития Северо-Осетинского государственного университета имени </w:t>
      </w:r>
      <w:proofErr w:type="spellStart"/>
      <w:r w:rsidRPr="005B4489">
        <w:rPr>
          <w:rFonts w:ascii="Times New Roman" w:hAnsi="Times New Roman"/>
          <w:sz w:val="24"/>
          <w:szCs w:val="24"/>
        </w:rPr>
        <w:t>Коста</w:t>
      </w:r>
      <w:proofErr w:type="spellEnd"/>
      <w:r w:rsidRPr="005B4489">
        <w:rPr>
          <w:rFonts w:ascii="Times New Roman" w:hAnsi="Times New Roman"/>
          <w:sz w:val="24"/>
          <w:szCs w:val="24"/>
        </w:rPr>
        <w:t xml:space="preserve"> Левановича Хетагурова (далее – Центр) </w:t>
      </w:r>
      <w:r w:rsidRPr="005B4489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A7531C">
        <w:rPr>
          <w:rFonts w:ascii="Times New Roman" w:hAnsi="Times New Roman"/>
          <w:sz w:val="24"/>
          <w:szCs w:val="24"/>
          <w:lang w:eastAsia="ru-RU"/>
        </w:rPr>
        <w:t>самостоятельным</w:t>
      </w:r>
      <w:r w:rsidRPr="005B4489">
        <w:rPr>
          <w:rFonts w:ascii="Times New Roman" w:hAnsi="Times New Roman"/>
          <w:sz w:val="24"/>
          <w:szCs w:val="24"/>
          <w:lang w:eastAsia="ru-RU"/>
        </w:rPr>
        <w:t xml:space="preserve"> структурным подразделением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proofErr w:type="spellStart"/>
      <w:r w:rsidRPr="005B4489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Pr="005B4489">
        <w:rPr>
          <w:rFonts w:ascii="Times New Roman" w:hAnsi="Times New Roman"/>
          <w:sz w:val="24"/>
          <w:szCs w:val="24"/>
          <w:lang w:eastAsia="ru-RU"/>
        </w:rPr>
        <w:t xml:space="preserve"> Левановича Хетагурова»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B4489">
        <w:rPr>
          <w:rFonts w:ascii="Times New Roman" w:hAnsi="Times New Roman"/>
          <w:sz w:val="24"/>
          <w:szCs w:val="24"/>
          <w:lang w:eastAsia="ru-RU"/>
        </w:rPr>
        <w:t xml:space="preserve"> Университет</w:t>
      </w:r>
      <w:r w:rsidR="00A7531C">
        <w:rPr>
          <w:rFonts w:ascii="Times New Roman" w:hAnsi="Times New Roman"/>
          <w:sz w:val="24"/>
          <w:szCs w:val="24"/>
          <w:lang w:eastAsia="ru-RU"/>
        </w:rPr>
        <w:t>, СОГУ</w:t>
      </w:r>
      <w:r w:rsidRPr="005B4489">
        <w:rPr>
          <w:rFonts w:ascii="Times New Roman" w:hAnsi="Times New Roman"/>
          <w:sz w:val="24"/>
          <w:szCs w:val="24"/>
          <w:lang w:eastAsia="ru-RU"/>
        </w:rPr>
        <w:t>), осуществляющи</w:t>
      </w:r>
      <w:r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Pr="005B4489">
        <w:rPr>
          <w:rFonts w:ascii="Times New Roman" w:hAnsi="Times New Roman"/>
          <w:sz w:val="24"/>
          <w:szCs w:val="24"/>
          <w:lang w:eastAsia="ru-RU"/>
        </w:rPr>
        <w:t>руководство образовательными и инфраструктурными проектами Университета в области устойчивого развития.</w:t>
      </w:r>
    </w:p>
    <w:p w:rsidR="00013586" w:rsidRPr="00070240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Полное название на русском языке: </w:t>
      </w:r>
      <w:r w:rsidRPr="00B93DE2">
        <w:rPr>
          <w:rFonts w:ascii="Times New Roman" w:hAnsi="Times New Roman"/>
          <w:sz w:val="24"/>
          <w:szCs w:val="24"/>
        </w:rPr>
        <w:t>«Центр устойчивого развития</w:t>
      </w:r>
      <w:r w:rsidRPr="00070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Северо-Осетинского государственного университета имени </w:t>
      </w:r>
      <w:proofErr w:type="spellStart"/>
      <w:r>
        <w:rPr>
          <w:rFonts w:ascii="Times New Roman" w:hAnsi="Times New Roman"/>
          <w:sz w:val="24"/>
          <w:szCs w:val="24"/>
        </w:rPr>
        <w:t>Коста</w:t>
      </w:r>
      <w:proofErr w:type="spellEnd"/>
      <w:r>
        <w:rPr>
          <w:rFonts w:ascii="Times New Roman" w:hAnsi="Times New Roman"/>
          <w:sz w:val="24"/>
          <w:szCs w:val="24"/>
        </w:rPr>
        <w:t xml:space="preserve"> Левановича Хетагурова</w:t>
      </w:r>
      <w:r w:rsidRPr="00B93D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3586" w:rsidRPr="00070240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Краткое название на русском</w:t>
      </w:r>
      <w:r w:rsidRPr="00070240">
        <w:rPr>
          <w:rFonts w:ascii="Times New Roman" w:hAnsi="Times New Roman"/>
          <w:sz w:val="24"/>
          <w:szCs w:val="24"/>
          <w:lang w:eastAsia="ru-RU"/>
        </w:rPr>
        <w:t xml:space="preserve"> языке: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70240">
        <w:rPr>
          <w:rFonts w:ascii="Times New Roman" w:hAnsi="Times New Roman"/>
          <w:sz w:val="24"/>
          <w:szCs w:val="24"/>
          <w:lang w:eastAsia="ru-RU"/>
        </w:rPr>
        <w:t>Центр устойчивого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СОГУ»</w:t>
      </w:r>
      <w:r w:rsidRPr="00070240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70240">
        <w:rPr>
          <w:rFonts w:ascii="Times New Roman" w:hAnsi="Times New Roman"/>
          <w:sz w:val="24"/>
          <w:szCs w:val="24"/>
          <w:lang w:eastAsia="ru-RU"/>
        </w:rPr>
        <w:t>Полное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70240">
        <w:rPr>
          <w:rFonts w:ascii="Times New Roman" w:hAnsi="Times New Roman"/>
          <w:sz w:val="24"/>
          <w:szCs w:val="24"/>
          <w:lang w:eastAsia="ru-RU"/>
        </w:rPr>
        <w:t>название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70240">
        <w:rPr>
          <w:rFonts w:ascii="Times New Roman" w:hAnsi="Times New Roman"/>
          <w:sz w:val="24"/>
          <w:szCs w:val="24"/>
          <w:lang w:eastAsia="ru-RU"/>
        </w:rPr>
        <w:t>на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70240">
        <w:rPr>
          <w:rFonts w:ascii="Times New Roman" w:hAnsi="Times New Roman"/>
          <w:sz w:val="24"/>
          <w:szCs w:val="24"/>
          <w:lang w:eastAsia="ru-RU"/>
        </w:rPr>
        <w:t>английском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70240">
        <w:rPr>
          <w:rFonts w:ascii="Times New Roman" w:hAnsi="Times New Roman"/>
          <w:sz w:val="24"/>
          <w:szCs w:val="24"/>
          <w:lang w:eastAsia="ru-RU"/>
        </w:rPr>
        <w:t>языке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5B4489">
        <w:rPr>
          <w:rFonts w:ascii="Times New Roman" w:hAnsi="Times New Roman"/>
          <w:sz w:val="24"/>
          <w:szCs w:val="24"/>
          <w:lang w:val="en-US" w:eastAsia="ru-RU"/>
        </w:rPr>
        <w:t>«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>Centre for</w:t>
      </w:r>
      <w:r w:rsidRPr="005B448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>Susta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nable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>evelopment</w:t>
      </w:r>
      <w:r w:rsidRPr="005B448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 w:eastAsia="ru-RU"/>
            </w:rPr>
            <w:t>North</w:t>
          </w:r>
        </w:smartTag>
        <w:r>
          <w:rPr>
            <w:rFonts w:ascii="Times New Roman" w:hAnsi="Times New Roman"/>
            <w:sz w:val="24"/>
            <w:szCs w:val="24"/>
            <w:lang w:val="en-US" w:eastAsia="ru-RU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 w:eastAsia="ru-RU"/>
            </w:rPr>
            <w:t>Ossetian</w:t>
          </w:r>
        </w:smartTag>
        <w:proofErr w:type="spellEnd"/>
        <w:r>
          <w:rPr>
            <w:rFonts w:ascii="Times New Roman" w:hAnsi="Times New Roman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 w:eastAsia="ru-RU"/>
            </w:rPr>
            <w:t>State</w:t>
          </w:r>
        </w:smartTag>
        <w:r>
          <w:rPr>
            <w:rFonts w:ascii="Times New Roman" w:hAnsi="Times New Roman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 w:eastAsia="ru-RU"/>
            </w:rPr>
            <w:t>University</w:t>
          </w:r>
        </w:smartTag>
      </w:smartTag>
      <w:r w:rsidRPr="005B4489">
        <w:rPr>
          <w:rFonts w:ascii="Times New Roman" w:hAnsi="Times New Roman"/>
          <w:sz w:val="24"/>
          <w:szCs w:val="24"/>
          <w:lang w:val="en-US" w:eastAsia="ru-RU"/>
        </w:rPr>
        <w:t>».</w:t>
      </w:r>
    </w:p>
    <w:p w:rsidR="00013586" w:rsidRPr="004E358C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Краткое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название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английском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языке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5B4489">
        <w:rPr>
          <w:rFonts w:ascii="Times New Roman" w:hAnsi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/>
          <w:sz w:val="24"/>
          <w:szCs w:val="24"/>
          <w:lang w:val="en-US" w:eastAsia="ru-RU"/>
        </w:rPr>
        <w:t>Centre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Sustainable</w:t>
      </w:r>
      <w:r w:rsidRPr="0007024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Development – NOSU</w:t>
      </w:r>
      <w:r w:rsidRPr="004E358C">
        <w:rPr>
          <w:rFonts w:ascii="Times New Roman" w:hAnsi="Times New Roman"/>
          <w:sz w:val="24"/>
          <w:szCs w:val="24"/>
          <w:lang w:val="en-US" w:eastAsia="ru-RU"/>
        </w:rPr>
        <w:t>».</w:t>
      </w:r>
    </w:p>
    <w:p w:rsidR="00013586" w:rsidRPr="004E358C" w:rsidRDefault="00013586" w:rsidP="00A7531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4E358C">
        <w:rPr>
          <w:rFonts w:ascii="Times New Roman" w:hAnsi="Times New Roman"/>
          <w:sz w:val="24"/>
          <w:szCs w:val="24"/>
        </w:rPr>
        <w:t xml:space="preserve">Центр </w:t>
      </w:r>
      <w:r w:rsidRPr="004E358C">
        <w:rPr>
          <w:rFonts w:ascii="Times New Roman" w:hAnsi="Times New Roman"/>
          <w:sz w:val="24"/>
          <w:szCs w:val="24"/>
          <w:lang w:eastAsia="ru-RU"/>
        </w:rPr>
        <w:t>непосредственно подчиняется проректору по внешним связям и развитию</w:t>
      </w:r>
      <w:r w:rsidR="00A7531C">
        <w:rPr>
          <w:rFonts w:ascii="Times New Roman" w:hAnsi="Times New Roman"/>
          <w:sz w:val="24"/>
          <w:szCs w:val="24"/>
          <w:lang w:eastAsia="ru-RU"/>
        </w:rPr>
        <w:t xml:space="preserve"> (далее – курирующий проректор)</w:t>
      </w:r>
      <w:r w:rsidRPr="004E35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3586" w:rsidRPr="004E358C" w:rsidRDefault="00013586" w:rsidP="00A7531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4E358C">
        <w:rPr>
          <w:rFonts w:ascii="Times New Roman" w:hAnsi="Times New Roman"/>
          <w:sz w:val="24"/>
          <w:szCs w:val="24"/>
          <w:lang w:eastAsia="ru-RU"/>
        </w:rPr>
        <w:t xml:space="preserve">Местонахождение </w:t>
      </w:r>
      <w:r w:rsidRPr="004E358C">
        <w:rPr>
          <w:rFonts w:ascii="Times New Roman" w:hAnsi="Times New Roman"/>
          <w:sz w:val="24"/>
          <w:szCs w:val="24"/>
        </w:rPr>
        <w:t>Центра:</w:t>
      </w:r>
      <w:r w:rsidRPr="004E358C">
        <w:rPr>
          <w:rFonts w:ascii="Times New Roman" w:hAnsi="Times New Roman"/>
          <w:sz w:val="24"/>
          <w:szCs w:val="24"/>
          <w:lang w:eastAsia="ru-RU"/>
        </w:rPr>
        <w:t xml:space="preserve"> 362025, Республика Северная Осетия – Алания, г. Владикавказ, ул. Ватутина, д. 44–46, ректорат, кабинет 4.5</w:t>
      </w:r>
      <w:r w:rsidR="00A7531C">
        <w:rPr>
          <w:rFonts w:ascii="Times New Roman" w:hAnsi="Times New Roman"/>
          <w:sz w:val="24"/>
          <w:szCs w:val="24"/>
          <w:lang w:eastAsia="ru-RU"/>
        </w:rPr>
        <w:t xml:space="preserve"> (4 этаж)</w:t>
      </w:r>
      <w:r w:rsidRPr="004E358C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Pr="004E358C" w:rsidRDefault="00013586" w:rsidP="00A7531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4E358C">
        <w:rPr>
          <w:rFonts w:ascii="Times New Roman" w:hAnsi="Times New Roman"/>
          <w:sz w:val="24"/>
          <w:szCs w:val="24"/>
          <w:lang w:eastAsia="ru-RU"/>
        </w:rPr>
        <w:t xml:space="preserve">Структура, численность и штатное расписание </w:t>
      </w:r>
      <w:r w:rsidRPr="004E358C">
        <w:rPr>
          <w:rFonts w:ascii="Times New Roman" w:hAnsi="Times New Roman"/>
          <w:sz w:val="24"/>
          <w:szCs w:val="24"/>
        </w:rPr>
        <w:t xml:space="preserve">Центра </w:t>
      </w:r>
      <w:r w:rsidRPr="004E358C">
        <w:rPr>
          <w:rFonts w:ascii="Times New Roman" w:hAnsi="Times New Roman"/>
          <w:sz w:val="24"/>
          <w:szCs w:val="24"/>
          <w:lang w:eastAsia="ru-RU"/>
        </w:rPr>
        <w:t>утверждаются приказом ректора в установленном в Университете порядке.</w:t>
      </w:r>
    </w:p>
    <w:p w:rsidR="00013586" w:rsidRPr="00D30F53" w:rsidRDefault="00013586" w:rsidP="00A7531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 xml:space="preserve">В своей деятельности </w:t>
      </w:r>
      <w:r w:rsidRPr="00B93DE2">
        <w:rPr>
          <w:rFonts w:ascii="Times New Roman" w:hAnsi="Times New Roman"/>
          <w:sz w:val="24"/>
          <w:szCs w:val="24"/>
        </w:rPr>
        <w:t xml:space="preserve">Центр </w:t>
      </w:r>
      <w:r w:rsidRPr="00D30F53">
        <w:rPr>
          <w:rFonts w:ascii="Times New Roman" w:hAnsi="Times New Roman"/>
          <w:sz w:val="24"/>
          <w:szCs w:val="24"/>
          <w:lang w:eastAsia="ru-RU"/>
        </w:rPr>
        <w:t>руководствуется следующими документами: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Конституцией РФ;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Трудовым кодексом Российской Федерации;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F53">
        <w:rPr>
          <w:rFonts w:ascii="Times New Roman" w:hAnsi="Times New Roman"/>
          <w:sz w:val="24"/>
          <w:szCs w:val="24"/>
          <w:lang w:eastAsia="ru-RU"/>
        </w:rPr>
        <w:t>риказами, распоряжениями Министерства науки и высшего образования Российской Федерации;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D30F53">
        <w:rPr>
          <w:rFonts w:ascii="Times New Roman" w:hAnsi="Times New Roman"/>
          <w:sz w:val="24"/>
          <w:szCs w:val="24"/>
          <w:lang w:eastAsia="ru-RU"/>
        </w:rPr>
        <w:t>едеральными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государственными образовательными стандартами;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Уставом Университета;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равилами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внутреннего распорядка Университета;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30F53">
        <w:rPr>
          <w:rFonts w:ascii="Times New Roman" w:hAnsi="Times New Roman"/>
          <w:sz w:val="24"/>
          <w:szCs w:val="24"/>
          <w:lang w:eastAsia="ru-RU"/>
        </w:rPr>
        <w:t>ешениями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ученого совета Университета;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F53">
        <w:rPr>
          <w:rFonts w:ascii="Times New Roman" w:hAnsi="Times New Roman"/>
          <w:sz w:val="24"/>
          <w:szCs w:val="24"/>
          <w:lang w:eastAsia="ru-RU"/>
        </w:rPr>
        <w:t>риказами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ректора Университета;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30F53">
        <w:rPr>
          <w:rFonts w:ascii="Times New Roman" w:hAnsi="Times New Roman"/>
          <w:sz w:val="24"/>
          <w:szCs w:val="24"/>
          <w:lang w:eastAsia="ru-RU"/>
        </w:rPr>
        <w:t>ормативно-технической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документацией по охране труда и пожарной безопасности;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30F53">
        <w:rPr>
          <w:rFonts w:ascii="Times New Roman" w:hAnsi="Times New Roman"/>
          <w:sz w:val="24"/>
          <w:szCs w:val="24"/>
          <w:lang w:eastAsia="ru-RU"/>
        </w:rPr>
        <w:t>астоящим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оложением и должностными инструкциями работников </w:t>
      </w:r>
      <w:r w:rsidRPr="00B93DE2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D30F53">
        <w:rPr>
          <w:rFonts w:ascii="Times New Roman" w:hAnsi="Times New Roman"/>
          <w:sz w:val="24"/>
          <w:szCs w:val="24"/>
          <w:lang w:eastAsia="ru-RU"/>
        </w:rPr>
        <w:t>;</w:t>
      </w:r>
    </w:p>
    <w:p w:rsidR="00013586" w:rsidRPr="00D30F53" w:rsidRDefault="00013586" w:rsidP="00A7531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30F53">
        <w:rPr>
          <w:rFonts w:ascii="Times New Roman" w:hAnsi="Times New Roman"/>
          <w:sz w:val="24"/>
          <w:szCs w:val="24"/>
          <w:lang w:eastAsia="ru-RU"/>
        </w:rPr>
        <w:t>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локальными нормативными актами Университета.</w:t>
      </w:r>
    </w:p>
    <w:p w:rsidR="009B25F4" w:rsidRDefault="00013586" w:rsidP="009B25F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968">
        <w:rPr>
          <w:rFonts w:ascii="Times New Roman" w:hAnsi="Times New Roman"/>
          <w:sz w:val="24"/>
          <w:szCs w:val="24"/>
        </w:rPr>
        <w:t xml:space="preserve">Центр </w:t>
      </w:r>
      <w:r w:rsidRPr="00267968">
        <w:rPr>
          <w:rFonts w:ascii="Times New Roman" w:hAnsi="Times New Roman"/>
          <w:sz w:val="24"/>
          <w:szCs w:val="24"/>
          <w:lang w:eastAsia="ru-RU"/>
        </w:rPr>
        <w:t>возглавляет директор, который назначается на должность приказом ректора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679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31C">
        <w:rPr>
          <w:rFonts w:ascii="Times New Roman" w:hAnsi="Times New Roman"/>
          <w:sz w:val="24"/>
          <w:szCs w:val="24"/>
          <w:lang w:eastAsia="ru-RU"/>
        </w:rPr>
        <w:t>по представлению курирующего проректора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67968">
        <w:rPr>
          <w:rFonts w:ascii="Times New Roman" w:hAnsi="Times New Roman"/>
          <w:sz w:val="24"/>
          <w:szCs w:val="24"/>
          <w:lang w:eastAsia="ru-RU"/>
        </w:rPr>
        <w:t>в соответствии с Трудовым кодексом РФ.</w:t>
      </w:r>
    </w:p>
    <w:p w:rsidR="009B25F4" w:rsidRPr="00423523" w:rsidRDefault="009B25F4" w:rsidP="009B25F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523">
        <w:rPr>
          <w:rFonts w:ascii="Times New Roman" w:hAnsi="Times New Roman"/>
          <w:sz w:val="24"/>
          <w:szCs w:val="24"/>
          <w:lang w:eastAsia="ru-RU"/>
        </w:rPr>
        <w:t xml:space="preserve">На должность директора </w:t>
      </w:r>
      <w:r w:rsidRPr="00423523">
        <w:rPr>
          <w:rFonts w:ascii="Times New Roman" w:hAnsi="Times New Roman"/>
          <w:sz w:val="24"/>
          <w:szCs w:val="24"/>
        </w:rPr>
        <w:t xml:space="preserve">Центра </w:t>
      </w:r>
      <w:r w:rsidRPr="00423523">
        <w:rPr>
          <w:rFonts w:ascii="Times New Roman" w:hAnsi="Times New Roman"/>
          <w:sz w:val="24"/>
          <w:szCs w:val="24"/>
          <w:lang w:eastAsia="ru-RU"/>
        </w:rPr>
        <w:t>назначается лицо, имеющее высшее профессиональное образование в сфере экологии</w:t>
      </w:r>
      <w:r w:rsidR="00423523">
        <w:rPr>
          <w:rFonts w:ascii="Times New Roman" w:hAnsi="Times New Roman"/>
          <w:sz w:val="24"/>
          <w:szCs w:val="24"/>
          <w:lang w:eastAsia="ru-RU"/>
        </w:rPr>
        <w:t xml:space="preserve"> и/или охраны окружающей среды и/или природопользования </w:t>
      </w:r>
      <w:r w:rsidRPr="00423523">
        <w:rPr>
          <w:rFonts w:ascii="Times New Roman" w:hAnsi="Times New Roman"/>
          <w:sz w:val="24"/>
          <w:szCs w:val="24"/>
          <w:lang w:eastAsia="ru-RU"/>
        </w:rPr>
        <w:t xml:space="preserve">и стаж работы в сфере </w:t>
      </w:r>
      <w:r w:rsidR="00423523">
        <w:rPr>
          <w:rFonts w:ascii="Times New Roman" w:hAnsi="Times New Roman"/>
          <w:sz w:val="24"/>
          <w:szCs w:val="24"/>
          <w:lang w:eastAsia="ru-RU"/>
        </w:rPr>
        <w:t>и/или охраны окружающей среды и/или природопользования</w:t>
      </w:r>
      <w:r w:rsidR="00423523" w:rsidRPr="0042352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3523">
        <w:rPr>
          <w:rFonts w:ascii="Times New Roman" w:hAnsi="Times New Roman"/>
          <w:sz w:val="24"/>
          <w:szCs w:val="24"/>
          <w:lang w:eastAsia="ru-RU"/>
        </w:rPr>
        <w:t xml:space="preserve">не менее 3 лет. </w:t>
      </w:r>
    </w:p>
    <w:p w:rsidR="00013586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7F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 w:rsidRPr="005B4489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5B4489"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  <w:lang w:eastAsia="ru-RU"/>
        </w:rPr>
        <w:t xml:space="preserve">планируется на календарный год, итоги подводятся в конце года. План работы и отчёт о работе </w:t>
      </w:r>
      <w:r w:rsidR="00A7531C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 w:rsidRPr="0005647F">
        <w:rPr>
          <w:rFonts w:ascii="Times New Roman" w:hAnsi="Times New Roman"/>
          <w:sz w:val="24"/>
          <w:szCs w:val="24"/>
          <w:lang w:eastAsia="ru-RU"/>
        </w:rPr>
        <w:t xml:space="preserve">утверждаются </w:t>
      </w:r>
      <w:r w:rsidRPr="00A7531C">
        <w:rPr>
          <w:rFonts w:ascii="Times New Roman" w:hAnsi="Times New Roman"/>
          <w:sz w:val="24"/>
          <w:szCs w:val="24"/>
          <w:lang w:eastAsia="ru-RU"/>
        </w:rPr>
        <w:t>курирующим проректором</w:t>
      </w:r>
      <w:r w:rsidRPr="0005647F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7F">
        <w:rPr>
          <w:rFonts w:ascii="Times New Roman" w:hAnsi="Times New Roman"/>
          <w:sz w:val="24"/>
          <w:szCs w:val="24"/>
          <w:lang w:eastAsia="ru-RU"/>
        </w:rPr>
        <w:t xml:space="preserve">Указания директора </w:t>
      </w:r>
      <w:r w:rsidRPr="0005647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05647F"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  <w:lang w:eastAsia="ru-RU"/>
        </w:rPr>
        <w:t xml:space="preserve">по вопросам, входящим в компетенцию Центра, являются обязательными для руководителей и работников всех структурных подразделений </w:t>
      </w:r>
      <w:r w:rsidRPr="000564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Университета и могут быть отменены </w:t>
      </w:r>
      <w:r w:rsidRPr="00A7531C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A7531C" w:rsidRPr="00A7531C">
        <w:rPr>
          <w:rFonts w:ascii="Times New Roman" w:hAnsi="Times New Roman"/>
          <w:sz w:val="24"/>
          <w:szCs w:val="24"/>
          <w:lang w:eastAsia="ru-RU"/>
        </w:rPr>
        <w:t>курирующим про</w:t>
      </w:r>
      <w:r w:rsidRPr="00A7531C">
        <w:rPr>
          <w:rFonts w:ascii="Times New Roman" w:hAnsi="Times New Roman"/>
          <w:sz w:val="24"/>
          <w:szCs w:val="24"/>
          <w:lang w:eastAsia="ru-RU"/>
        </w:rPr>
        <w:t>ректором</w:t>
      </w:r>
      <w:r w:rsidRPr="0005647F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7F">
        <w:rPr>
          <w:rFonts w:ascii="Times New Roman" w:hAnsi="Times New Roman"/>
          <w:sz w:val="24"/>
          <w:szCs w:val="24"/>
          <w:lang w:eastAsia="ru-RU"/>
        </w:rPr>
        <w:t xml:space="preserve">Для выполнения задач, возложенных на </w:t>
      </w:r>
      <w:r w:rsidRPr="005B4489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5647F">
        <w:rPr>
          <w:rFonts w:ascii="Times New Roman" w:hAnsi="Times New Roman"/>
          <w:sz w:val="24"/>
          <w:szCs w:val="24"/>
          <w:lang w:eastAsia="ru-RU"/>
        </w:rPr>
        <w:t>приказом ректора могут создаваться временные рабочие группы из числа работников Университета и специалистов, привлекаемых со стороны, с оплатой за фактически выполненные работы.</w:t>
      </w:r>
    </w:p>
    <w:p w:rsidR="00013586" w:rsidRDefault="00013586" w:rsidP="00A7531C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7F">
        <w:rPr>
          <w:rFonts w:ascii="Times New Roman" w:hAnsi="Times New Roman"/>
          <w:sz w:val="24"/>
          <w:szCs w:val="24"/>
          <w:lang w:eastAsia="ru-RU"/>
        </w:rPr>
        <w:t xml:space="preserve">Реорганизация и ликвидация </w:t>
      </w:r>
      <w:r w:rsidRPr="005B4489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5B4489"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  <w:lang w:eastAsia="ru-RU"/>
        </w:rPr>
        <w:t>проводятся приказом ректора</w:t>
      </w:r>
      <w:r w:rsidR="00A7531C">
        <w:rPr>
          <w:rFonts w:ascii="Times New Roman" w:hAnsi="Times New Roman"/>
          <w:sz w:val="24"/>
          <w:szCs w:val="24"/>
          <w:lang w:eastAsia="ru-RU"/>
        </w:rPr>
        <w:t xml:space="preserve"> по представлению курирующего проректора</w:t>
      </w:r>
      <w:r w:rsidRPr="0005647F">
        <w:rPr>
          <w:rFonts w:ascii="Times New Roman" w:hAnsi="Times New Roman"/>
          <w:sz w:val="24"/>
          <w:szCs w:val="24"/>
          <w:lang w:eastAsia="ru-RU"/>
        </w:rPr>
        <w:t>.</w:t>
      </w:r>
    </w:p>
    <w:p w:rsidR="00A7531C" w:rsidRPr="0005647F" w:rsidRDefault="00A7531C" w:rsidP="00A7531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013586" w:rsidRPr="008B387D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Целью деятельности Центра является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16DFC">
        <w:rPr>
          <w:rFonts w:ascii="Times New Roman" w:hAnsi="Times New Roman"/>
          <w:sz w:val="24"/>
          <w:szCs w:val="24"/>
        </w:rPr>
        <w:t>еализация инфраструктурных,</w:t>
      </w:r>
      <w:r w:rsidRPr="00070240">
        <w:rPr>
          <w:rFonts w:ascii="Times New Roman" w:hAnsi="Times New Roman"/>
          <w:sz w:val="24"/>
          <w:szCs w:val="24"/>
        </w:rPr>
        <w:t xml:space="preserve"> </w:t>
      </w:r>
      <w:r w:rsidRPr="00D16DFC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16DFC">
        <w:rPr>
          <w:rFonts w:ascii="Times New Roman" w:hAnsi="Times New Roman"/>
          <w:sz w:val="24"/>
          <w:szCs w:val="24"/>
        </w:rPr>
        <w:t xml:space="preserve"> прикладных проектов для</w:t>
      </w:r>
      <w:r>
        <w:rPr>
          <w:rFonts w:ascii="Times New Roman" w:hAnsi="Times New Roman"/>
          <w:sz w:val="24"/>
          <w:szCs w:val="24"/>
        </w:rPr>
        <w:t xml:space="preserve"> достижения </w:t>
      </w:r>
      <w:r w:rsidRPr="008B387D">
        <w:rPr>
          <w:rFonts w:ascii="Times New Roman" w:hAnsi="Times New Roman"/>
          <w:sz w:val="24"/>
          <w:szCs w:val="24"/>
        </w:rPr>
        <w:t>Целей устойчивого развития Организации Объединенных Наций (далее - Цели устойчивого развития ООН) в СОГУ и Республике Северная Осетия – Алания, а также снижения негативного воздействия на окружающую среду Университета.</w:t>
      </w:r>
    </w:p>
    <w:p w:rsidR="00013586" w:rsidRPr="00C56A17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87D">
        <w:rPr>
          <w:rFonts w:ascii="Times New Roman" w:hAnsi="Times New Roman"/>
          <w:sz w:val="24"/>
          <w:szCs w:val="24"/>
        </w:rPr>
        <w:t>2.2. В своей деятельности Центр руководствуется всеми 17 Целями устойчивого развития ООН, однако основными Целями устойчивого развития ООН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013586" w:rsidRPr="00D16DFC" w:rsidRDefault="00013586" w:rsidP="00A7531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>Цель 4: Качественное образование</w:t>
      </w:r>
    </w:p>
    <w:p w:rsidR="00013586" w:rsidRPr="00D16DFC" w:rsidRDefault="00013586" w:rsidP="00A7531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4.7</w:t>
      </w:r>
      <w:r w:rsidRPr="00D16DFC">
        <w:rPr>
          <w:rFonts w:ascii="Times New Roman" w:hAnsi="Times New Roman"/>
          <w:sz w:val="24"/>
          <w:szCs w:val="24"/>
        </w:rPr>
        <w:t xml:space="preserve">: </w:t>
      </w:r>
      <w:r w:rsidRPr="00D16DFC">
        <w:rPr>
          <w:rFonts w:ascii="Times New Roman" w:hAnsi="Times New Roman"/>
          <w:sz w:val="24"/>
          <w:szCs w:val="24"/>
          <w:shd w:val="clear" w:color="auto" w:fill="FFFFFF"/>
        </w:rPr>
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равенства, пропаганды культуры мира и ненасилия, гражданства мира и осознания ценности культурного разнообразия и вклада культуры в устойчивое развитие.</w:t>
      </w:r>
    </w:p>
    <w:p w:rsidR="00013586" w:rsidRPr="00D16DFC" w:rsidRDefault="00013586" w:rsidP="00A7531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>Цель 17: Партнерство в интересах устойчивого развития</w:t>
      </w:r>
    </w:p>
    <w:p w:rsidR="00013586" w:rsidRPr="00D16DFC" w:rsidRDefault="00013586" w:rsidP="00A7531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>Задача 17.6:</w:t>
      </w:r>
      <w:r w:rsidRPr="00D16DFC">
        <w:rPr>
          <w:rFonts w:ascii="Times New Roman" w:hAnsi="Times New Roman"/>
          <w:sz w:val="24"/>
          <w:szCs w:val="24"/>
          <w:shd w:val="clear" w:color="auto" w:fill="FFFFFF"/>
        </w:rPr>
        <w:t xml:space="preserve"> Расширять региональное и международное сотрудничество в областях науки, техники и инноваций и доступ к соответствующим достижениям; активизировать обмен знаниями на взаимно согласованных условиях, в том числе благодаря улучшению координации между существующими механизмами, в частности на уровне Организации Объединенных Наций, а также с помощью глобального механизма содействия передаче технологий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13586" w:rsidRDefault="00013586" w:rsidP="00A7531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13</w:t>
      </w:r>
      <w:r w:rsidRPr="00D16DF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Борьба с изменением климата.</w:t>
      </w:r>
    </w:p>
    <w:p w:rsidR="00013586" w:rsidRDefault="00013586" w:rsidP="00A753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979">
        <w:rPr>
          <w:rFonts w:ascii="Times New Roman" w:hAnsi="Times New Roman"/>
          <w:sz w:val="24"/>
          <w:szCs w:val="24"/>
          <w:lang w:eastAsia="ru-RU"/>
        </w:rPr>
        <w:t>Задача 13.3. 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Default="00013586" w:rsidP="00A7531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 </w:t>
      </w:r>
      <w:r w:rsidRPr="00D30F53">
        <w:rPr>
          <w:rFonts w:ascii="Times New Roman" w:hAnsi="Times New Roman"/>
          <w:sz w:val="24"/>
          <w:szCs w:val="24"/>
        </w:rPr>
        <w:t>Задачи Центра, вытекающие из его цели:</w:t>
      </w:r>
    </w:p>
    <w:p w:rsidR="00013586" w:rsidRPr="0005647F" w:rsidRDefault="00013586" w:rsidP="00A7531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 Р</w:t>
      </w:r>
      <w:r w:rsidRPr="0005647F">
        <w:rPr>
          <w:rFonts w:ascii="Times New Roman" w:hAnsi="Times New Roman"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>междисциплинарного взаимодействия следующих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и студенческих объединений Университета:</w:t>
      </w:r>
    </w:p>
    <w:p w:rsidR="00013586" w:rsidRPr="00E53600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600">
        <w:rPr>
          <w:rFonts w:ascii="Times New Roman" w:hAnsi="Times New Roman"/>
          <w:sz w:val="24"/>
          <w:szCs w:val="24"/>
        </w:rPr>
        <w:t xml:space="preserve">факультеты </w:t>
      </w:r>
      <w:r>
        <w:rPr>
          <w:rFonts w:ascii="Times New Roman" w:hAnsi="Times New Roman"/>
          <w:sz w:val="24"/>
          <w:szCs w:val="24"/>
        </w:rPr>
        <w:t>СОГУ;</w:t>
      </w:r>
    </w:p>
    <w:p w:rsidR="00013586" w:rsidRPr="00C56A17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Международный научный центр «Перспективы и проблемы устойчивого развития макрорегиона Большого Кавказа и Передней Азии»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Научно-производственный центр по исследованию и рациональному использованию природных ресурсов «</w:t>
      </w:r>
      <w:proofErr w:type="spellStart"/>
      <w:r w:rsidRPr="00C56A17">
        <w:rPr>
          <w:rFonts w:ascii="Times New Roman" w:hAnsi="Times New Roman"/>
          <w:sz w:val="24"/>
          <w:szCs w:val="24"/>
        </w:rPr>
        <w:t>Бионариум</w:t>
      </w:r>
      <w:proofErr w:type="spellEnd"/>
      <w:r w:rsidRPr="00C56A17">
        <w:rPr>
          <w:rFonts w:ascii="Times New Roman" w:hAnsi="Times New Roman"/>
          <w:sz w:val="24"/>
          <w:szCs w:val="24"/>
        </w:rPr>
        <w:t>»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Pr="00C56A17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C56A17">
        <w:rPr>
          <w:rFonts w:ascii="Times New Roman" w:hAnsi="Times New Roman"/>
          <w:sz w:val="24"/>
          <w:szCs w:val="24"/>
        </w:rPr>
        <w:t xml:space="preserve"> подготовки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Служба содействия трудоустройств</w:t>
      </w:r>
      <w:r w:rsidR="00A7531C">
        <w:rPr>
          <w:rFonts w:ascii="Times New Roman" w:hAnsi="Times New Roman"/>
          <w:sz w:val="24"/>
          <w:szCs w:val="24"/>
        </w:rPr>
        <w:t>у</w:t>
      </w:r>
      <w:r w:rsidRPr="00C56A17">
        <w:rPr>
          <w:rFonts w:ascii="Times New Roman" w:hAnsi="Times New Roman"/>
          <w:sz w:val="24"/>
          <w:szCs w:val="24"/>
        </w:rPr>
        <w:t xml:space="preserve"> выпускников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Эко-движение «</w:t>
      </w:r>
      <w:r w:rsidRPr="00C56A17">
        <w:rPr>
          <w:rFonts w:ascii="Times New Roman" w:hAnsi="Times New Roman"/>
          <w:sz w:val="24"/>
          <w:szCs w:val="24"/>
          <w:lang w:val="en-US"/>
        </w:rPr>
        <w:t>SANSARA</w:t>
      </w:r>
      <w:r w:rsidRPr="00C56A17">
        <w:rPr>
          <w:rFonts w:ascii="Times New Roman" w:hAnsi="Times New Roman"/>
          <w:sz w:val="24"/>
          <w:szCs w:val="24"/>
        </w:rPr>
        <w:t>»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Экологический клуб «Виола» при псих</w:t>
      </w:r>
      <w:r w:rsidR="00A7531C">
        <w:rPr>
          <w:rFonts w:ascii="Times New Roman" w:hAnsi="Times New Roman"/>
          <w:sz w:val="24"/>
          <w:szCs w:val="24"/>
        </w:rPr>
        <w:t>олого-педагогическом факультете;</w:t>
      </w:r>
    </w:p>
    <w:p w:rsidR="00013586" w:rsidRPr="00E53600" w:rsidRDefault="00013586" w:rsidP="00A7531C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Первичная профсоюзная организация студентов и аспирантов</w:t>
      </w:r>
      <w:r w:rsidRPr="00E53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Университета.</w:t>
      </w:r>
    </w:p>
    <w:p w:rsidR="00013586" w:rsidRPr="0005647F" w:rsidRDefault="00013586" w:rsidP="00A7531C">
      <w:pPr>
        <w:pStyle w:val="a5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05647F">
        <w:rPr>
          <w:rFonts w:ascii="Times New Roman" w:hAnsi="Times New Roman"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 xml:space="preserve">сотрудничества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05647F">
        <w:rPr>
          <w:rFonts w:ascii="Times New Roman" w:hAnsi="Times New Roman"/>
          <w:sz w:val="24"/>
          <w:szCs w:val="24"/>
        </w:rPr>
        <w:t xml:space="preserve"> со следующими образовательными учреждениями, общественными организациями, инициативными объединениями и органами государственной власти РСО</w:t>
      </w:r>
      <w:r>
        <w:rPr>
          <w:rFonts w:ascii="Times New Roman" w:hAnsi="Times New Roman"/>
          <w:sz w:val="24"/>
          <w:szCs w:val="24"/>
        </w:rPr>
        <w:t xml:space="preserve"> – </w:t>
      </w:r>
      <w:r w:rsidRPr="0005647F">
        <w:rPr>
          <w:rFonts w:ascii="Times New Roman" w:hAnsi="Times New Roman"/>
          <w:sz w:val="24"/>
          <w:szCs w:val="24"/>
        </w:rPr>
        <w:t>А</w:t>
      </w:r>
      <w:r w:rsidR="00A7531C">
        <w:rPr>
          <w:rFonts w:ascii="Times New Roman" w:hAnsi="Times New Roman"/>
          <w:sz w:val="24"/>
          <w:szCs w:val="24"/>
        </w:rPr>
        <w:t>лания</w:t>
      </w:r>
      <w:r w:rsidRPr="0005647F">
        <w:rPr>
          <w:rFonts w:ascii="Times New Roman" w:hAnsi="Times New Roman"/>
          <w:sz w:val="24"/>
          <w:szCs w:val="24"/>
        </w:rPr>
        <w:t>, СКФО, РФ и зарубежных стран: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организаций для выработки решений, способствующих устойчивому развитию, при ООН </w:t>
      </w:r>
      <w:r>
        <w:rPr>
          <w:rFonts w:ascii="Times New Roman" w:hAnsi="Times New Roman"/>
          <w:sz w:val="24"/>
          <w:szCs w:val="24"/>
          <w:lang w:val="en-US"/>
        </w:rPr>
        <w:t>Sustainable</w:t>
      </w:r>
      <w:r w:rsidRPr="00A13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</w:t>
      </w:r>
      <w:r w:rsidRPr="00A13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Solutions</w:t>
      </w:r>
      <w:r w:rsidRPr="00A13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Network</w:t>
      </w:r>
      <w:r w:rsidRPr="00A13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SDSN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Всемирная туристская организация Организации Объединенных Наций (ЮНВТО)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международные объединения, ассоциации и инициативы в высшем образовании для достижения Целей устойчивого развития ООН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 xml:space="preserve">учреждения среднего и высшего образования </w:t>
      </w:r>
      <w:r w:rsidRPr="0005647F">
        <w:rPr>
          <w:rFonts w:ascii="Times New Roman" w:hAnsi="Times New Roman"/>
          <w:sz w:val="24"/>
          <w:szCs w:val="24"/>
        </w:rPr>
        <w:t>РСО</w:t>
      </w:r>
      <w:r>
        <w:rPr>
          <w:rFonts w:ascii="Times New Roman" w:hAnsi="Times New Roman"/>
          <w:sz w:val="24"/>
          <w:szCs w:val="24"/>
        </w:rPr>
        <w:t xml:space="preserve"> – </w:t>
      </w:r>
      <w:r w:rsidRPr="0005647F">
        <w:rPr>
          <w:rFonts w:ascii="Times New Roman" w:hAnsi="Times New Roman"/>
          <w:sz w:val="24"/>
          <w:szCs w:val="24"/>
        </w:rPr>
        <w:t>А</w:t>
      </w:r>
      <w:r w:rsidR="00A7531C">
        <w:rPr>
          <w:rFonts w:ascii="Times New Roman" w:hAnsi="Times New Roman"/>
          <w:sz w:val="24"/>
          <w:szCs w:val="24"/>
        </w:rPr>
        <w:t>лания</w:t>
      </w:r>
      <w:r w:rsidRPr="00C56A17">
        <w:rPr>
          <w:rFonts w:ascii="Times New Roman" w:hAnsi="Times New Roman"/>
          <w:sz w:val="24"/>
          <w:szCs w:val="24"/>
        </w:rPr>
        <w:t>, СКФО, РФ и зарубежных стран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Ассоциация «зеленых вузов России»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>Российское географическое общество, Российское экологическое общество, Всероссийское общество охраны природы, Общероссийский народный фронт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Pr="00C56A17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 xml:space="preserve">органы государственной власти </w:t>
      </w:r>
      <w:r w:rsidRPr="0005647F">
        <w:rPr>
          <w:rFonts w:ascii="Times New Roman" w:hAnsi="Times New Roman"/>
          <w:sz w:val="24"/>
          <w:szCs w:val="24"/>
        </w:rPr>
        <w:t>РСО</w:t>
      </w:r>
      <w:r>
        <w:rPr>
          <w:rFonts w:ascii="Times New Roman" w:hAnsi="Times New Roman"/>
          <w:sz w:val="24"/>
          <w:szCs w:val="24"/>
        </w:rPr>
        <w:t xml:space="preserve"> – </w:t>
      </w:r>
      <w:r w:rsidRPr="0005647F">
        <w:rPr>
          <w:rFonts w:ascii="Times New Roman" w:hAnsi="Times New Roman"/>
          <w:sz w:val="24"/>
          <w:szCs w:val="24"/>
        </w:rPr>
        <w:t>А</w:t>
      </w:r>
      <w:r w:rsidR="00A7531C">
        <w:rPr>
          <w:rFonts w:ascii="Times New Roman" w:hAnsi="Times New Roman"/>
          <w:sz w:val="24"/>
          <w:szCs w:val="24"/>
        </w:rPr>
        <w:t>лания</w:t>
      </w:r>
      <w:r w:rsidRPr="00C56A17">
        <w:rPr>
          <w:rFonts w:ascii="Times New Roman" w:hAnsi="Times New Roman"/>
          <w:sz w:val="24"/>
          <w:szCs w:val="24"/>
        </w:rPr>
        <w:t>, СКФО, РФ</w:t>
      </w:r>
      <w:r w:rsidR="00A7531C">
        <w:rPr>
          <w:rFonts w:ascii="Times New Roman" w:hAnsi="Times New Roman"/>
          <w:sz w:val="24"/>
          <w:szCs w:val="24"/>
        </w:rPr>
        <w:t>;</w:t>
      </w:r>
    </w:p>
    <w:p w:rsidR="00013586" w:rsidRDefault="00013586" w:rsidP="00A7531C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A17">
        <w:rPr>
          <w:rFonts w:ascii="Times New Roman" w:hAnsi="Times New Roman"/>
          <w:sz w:val="24"/>
          <w:szCs w:val="24"/>
        </w:rPr>
        <w:t xml:space="preserve">волонтерские и некоммерческие организации </w:t>
      </w:r>
      <w:r w:rsidRPr="0005647F">
        <w:rPr>
          <w:rFonts w:ascii="Times New Roman" w:hAnsi="Times New Roman"/>
          <w:sz w:val="24"/>
          <w:szCs w:val="24"/>
        </w:rPr>
        <w:t>РСО</w:t>
      </w:r>
      <w:r>
        <w:rPr>
          <w:rFonts w:ascii="Times New Roman" w:hAnsi="Times New Roman"/>
          <w:sz w:val="24"/>
          <w:szCs w:val="24"/>
        </w:rPr>
        <w:t xml:space="preserve"> – </w:t>
      </w:r>
      <w:r w:rsidRPr="0005647F">
        <w:rPr>
          <w:rFonts w:ascii="Times New Roman" w:hAnsi="Times New Roman"/>
          <w:sz w:val="24"/>
          <w:szCs w:val="24"/>
        </w:rPr>
        <w:t>А</w:t>
      </w:r>
      <w:r w:rsidR="00A7531C">
        <w:rPr>
          <w:rFonts w:ascii="Times New Roman" w:hAnsi="Times New Roman"/>
          <w:sz w:val="24"/>
          <w:szCs w:val="24"/>
        </w:rPr>
        <w:t>лания</w:t>
      </w:r>
      <w:r w:rsidRPr="00C56A17">
        <w:rPr>
          <w:rFonts w:ascii="Times New Roman" w:hAnsi="Times New Roman"/>
          <w:sz w:val="24"/>
          <w:szCs w:val="24"/>
        </w:rPr>
        <w:t>, СКФО, РФ</w:t>
      </w:r>
      <w:r>
        <w:rPr>
          <w:rFonts w:ascii="Times New Roman" w:hAnsi="Times New Roman"/>
          <w:sz w:val="24"/>
          <w:szCs w:val="24"/>
        </w:rPr>
        <w:t>.</w:t>
      </w:r>
    </w:p>
    <w:p w:rsidR="00013586" w:rsidRPr="007D6AFB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 Р</w:t>
      </w:r>
      <w:r w:rsidRPr="007D6AFB">
        <w:rPr>
          <w:rFonts w:ascii="Times New Roman" w:hAnsi="Times New Roman"/>
          <w:sz w:val="24"/>
          <w:szCs w:val="24"/>
        </w:rPr>
        <w:t>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AFB">
        <w:rPr>
          <w:rFonts w:ascii="Times New Roman" w:hAnsi="Times New Roman"/>
          <w:sz w:val="24"/>
          <w:szCs w:val="24"/>
        </w:rPr>
        <w:t>и реализация образовательных программ в соответствии с Целями устойчивого развития ООН.</w:t>
      </w:r>
    </w:p>
    <w:p w:rsidR="00013586" w:rsidRPr="0005647F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 П</w:t>
      </w:r>
      <w:r w:rsidRPr="0005647F">
        <w:rPr>
          <w:rFonts w:ascii="Times New Roman" w:hAnsi="Times New Roman"/>
          <w:sz w:val="24"/>
          <w:szCs w:val="24"/>
        </w:rPr>
        <w:t>оддержка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05647F">
        <w:rPr>
          <w:rFonts w:ascii="Times New Roman" w:hAnsi="Times New Roman"/>
          <w:sz w:val="24"/>
          <w:szCs w:val="24"/>
        </w:rPr>
        <w:t xml:space="preserve"> проектной и научной деятельности студентов</w:t>
      </w:r>
      <w:r>
        <w:rPr>
          <w:rFonts w:ascii="Times New Roman" w:hAnsi="Times New Roman"/>
          <w:sz w:val="24"/>
          <w:szCs w:val="24"/>
        </w:rPr>
        <w:t xml:space="preserve"> Университета </w:t>
      </w:r>
      <w:r w:rsidRPr="0005647F">
        <w:rPr>
          <w:rFonts w:ascii="Times New Roman" w:hAnsi="Times New Roman"/>
          <w:sz w:val="24"/>
          <w:szCs w:val="24"/>
        </w:rPr>
        <w:t>в соответствии с Целями устойчивого развития ООН</w:t>
      </w:r>
      <w:r>
        <w:rPr>
          <w:rFonts w:ascii="Times New Roman" w:hAnsi="Times New Roman"/>
          <w:sz w:val="24"/>
          <w:szCs w:val="24"/>
        </w:rPr>
        <w:t>.</w:t>
      </w:r>
    </w:p>
    <w:p w:rsidR="00013586" w:rsidRPr="0005647F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 Р</w:t>
      </w:r>
      <w:r w:rsidRPr="0005647F">
        <w:rPr>
          <w:rFonts w:ascii="Times New Roman" w:hAnsi="Times New Roman"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 xml:space="preserve">экологического </w:t>
      </w:r>
      <w:proofErr w:type="spellStart"/>
      <w:r w:rsidRPr="0005647F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05647F">
        <w:rPr>
          <w:rFonts w:ascii="Times New Roman" w:hAnsi="Times New Roman"/>
          <w:sz w:val="24"/>
          <w:szCs w:val="24"/>
        </w:rPr>
        <w:t xml:space="preserve"> среди студентов </w:t>
      </w:r>
      <w:r>
        <w:rPr>
          <w:rFonts w:ascii="Times New Roman" w:hAnsi="Times New Roman"/>
          <w:sz w:val="24"/>
          <w:szCs w:val="24"/>
        </w:rPr>
        <w:t>Университета.</w:t>
      </w:r>
      <w:r w:rsidRPr="0005647F">
        <w:rPr>
          <w:rFonts w:ascii="Times New Roman" w:hAnsi="Times New Roman"/>
          <w:sz w:val="24"/>
          <w:szCs w:val="24"/>
        </w:rPr>
        <w:t xml:space="preserve"> </w:t>
      </w:r>
    </w:p>
    <w:p w:rsidR="00013586" w:rsidRPr="0005647F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 О</w:t>
      </w:r>
      <w:r w:rsidRPr="0005647F">
        <w:rPr>
          <w:rFonts w:ascii="Times New Roman" w:hAnsi="Times New Roman"/>
          <w:sz w:val="24"/>
          <w:szCs w:val="24"/>
        </w:rPr>
        <w:t>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 xml:space="preserve">перехода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05647F">
        <w:rPr>
          <w:rFonts w:ascii="Times New Roman" w:hAnsi="Times New Roman"/>
          <w:sz w:val="24"/>
          <w:szCs w:val="24"/>
        </w:rPr>
        <w:t xml:space="preserve"> к рациональным моделям потребления и продвижение принципов ответственного потребления среди студентов и сотрудников</w:t>
      </w:r>
      <w:r>
        <w:rPr>
          <w:rFonts w:ascii="Times New Roman" w:hAnsi="Times New Roman"/>
          <w:sz w:val="24"/>
          <w:szCs w:val="24"/>
        </w:rPr>
        <w:t xml:space="preserve"> Университета.</w:t>
      </w:r>
      <w:r w:rsidRPr="0005647F">
        <w:rPr>
          <w:rFonts w:ascii="Times New Roman" w:hAnsi="Times New Roman"/>
          <w:sz w:val="24"/>
          <w:szCs w:val="24"/>
        </w:rPr>
        <w:t xml:space="preserve"> </w:t>
      </w:r>
    </w:p>
    <w:p w:rsidR="00013586" w:rsidRDefault="00013586" w:rsidP="00A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 О</w:t>
      </w:r>
      <w:r w:rsidRPr="0005647F">
        <w:rPr>
          <w:rFonts w:ascii="Times New Roman" w:hAnsi="Times New Roman"/>
          <w:sz w:val="24"/>
          <w:szCs w:val="24"/>
        </w:rPr>
        <w:t>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Университета </w:t>
      </w:r>
      <w:r w:rsidRPr="0005647F">
        <w:rPr>
          <w:rFonts w:ascii="Times New Roman" w:hAnsi="Times New Roman"/>
          <w:sz w:val="24"/>
          <w:szCs w:val="24"/>
        </w:rPr>
        <w:t>к «зеленым» методам функционирования.</w:t>
      </w:r>
    </w:p>
    <w:p w:rsidR="00A7531C" w:rsidRDefault="00A7531C" w:rsidP="00A7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Функции</w:t>
      </w:r>
    </w:p>
    <w:p w:rsidR="00013586" w:rsidRPr="0005647F" w:rsidRDefault="00013586" w:rsidP="00A7531C">
      <w:pPr>
        <w:pStyle w:val="a5"/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47F">
        <w:rPr>
          <w:rFonts w:ascii="Times New Roman" w:hAnsi="Times New Roman"/>
          <w:sz w:val="24"/>
          <w:szCs w:val="24"/>
          <w:lang w:eastAsia="ru-RU"/>
        </w:rPr>
        <w:t>Перечень функций Центра вытекает из его задач. Функциями Центра являются: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6A17">
        <w:rPr>
          <w:rFonts w:ascii="Times New Roman" w:hAnsi="Times New Roman"/>
          <w:sz w:val="24"/>
          <w:szCs w:val="24"/>
        </w:rPr>
        <w:t xml:space="preserve">одача заявок на </w:t>
      </w:r>
      <w:proofErr w:type="spellStart"/>
      <w:r w:rsidRPr="00C56A17">
        <w:rPr>
          <w:rFonts w:ascii="Times New Roman" w:hAnsi="Times New Roman"/>
          <w:sz w:val="24"/>
          <w:szCs w:val="24"/>
        </w:rPr>
        <w:t>грантовые</w:t>
      </w:r>
      <w:proofErr w:type="spellEnd"/>
      <w:r w:rsidRPr="00C56A17">
        <w:rPr>
          <w:rFonts w:ascii="Times New Roman" w:hAnsi="Times New Roman"/>
          <w:sz w:val="24"/>
          <w:szCs w:val="24"/>
        </w:rPr>
        <w:t xml:space="preserve"> программы РФ в соответствии с целями и задач</w:t>
      </w:r>
      <w:r>
        <w:rPr>
          <w:rFonts w:ascii="Times New Roman" w:hAnsi="Times New Roman"/>
          <w:sz w:val="24"/>
          <w:szCs w:val="24"/>
        </w:rPr>
        <w:t>ами Центра.</w:t>
      </w:r>
      <w:r w:rsidRPr="000E26ED">
        <w:rPr>
          <w:rFonts w:ascii="Times New Roman" w:hAnsi="Times New Roman"/>
          <w:sz w:val="24"/>
          <w:szCs w:val="24"/>
        </w:rPr>
        <w:t xml:space="preserve"> 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647F">
        <w:rPr>
          <w:rFonts w:ascii="Times New Roman" w:hAnsi="Times New Roman"/>
          <w:sz w:val="24"/>
          <w:szCs w:val="24"/>
        </w:rPr>
        <w:t>азработка образовательного курса о Целях устойчивого развития для всех факультетов</w:t>
      </w:r>
      <w:r w:rsidRPr="00E53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47F">
        <w:rPr>
          <w:rFonts w:ascii="Times New Roman" w:hAnsi="Times New Roman"/>
          <w:sz w:val="24"/>
          <w:szCs w:val="24"/>
        </w:rPr>
        <w:t>рганизация информационных мероприятий для продвижения Целей устойчивого развития ООН среди студентов и сотрудников</w:t>
      </w:r>
      <w:r>
        <w:rPr>
          <w:rFonts w:ascii="Times New Roman" w:hAnsi="Times New Roman"/>
          <w:sz w:val="24"/>
          <w:szCs w:val="24"/>
        </w:rPr>
        <w:t xml:space="preserve"> Университета </w:t>
      </w:r>
      <w:r w:rsidRPr="0005647F">
        <w:rPr>
          <w:rFonts w:ascii="Times New Roman" w:hAnsi="Times New Roman"/>
          <w:sz w:val="24"/>
          <w:szCs w:val="24"/>
        </w:rPr>
        <w:t>в проектной и научной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47F">
        <w:rPr>
          <w:rFonts w:ascii="Times New Roman" w:hAnsi="Times New Roman"/>
          <w:sz w:val="24"/>
          <w:szCs w:val="24"/>
        </w:rPr>
        <w:t>рганизация мероприятий в соответствии с календарем ООН для продвижения принципов устойчивого развития</w:t>
      </w:r>
      <w:r>
        <w:rPr>
          <w:rFonts w:ascii="Times New Roman" w:hAnsi="Times New Roman"/>
          <w:sz w:val="24"/>
          <w:szCs w:val="24"/>
        </w:rPr>
        <w:t>.</w:t>
      </w:r>
      <w:r w:rsidRPr="0005647F">
        <w:rPr>
          <w:rFonts w:ascii="Times New Roman" w:hAnsi="Times New Roman"/>
          <w:sz w:val="24"/>
          <w:szCs w:val="24"/>
        </w:rPr>
        <w:t xml:space="preserve"> 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47F">
        <w:rPr>
          <w:rFonts w:ascii="Times New Roman" w:hAnsi="Times New Roman"/>
          <w:sz w:val="24"/>
          <w:szCs w:val="24"/>
        </w:rPr>
        <w:t xml:space="preserve">беспечение участия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05647F">
        <w:rPr>
          <w:rFonts w:ascii="Times New Roman" w:hAnsi="Times New Roman"/>
          <w:sz w:val="24"/>
          <w:szCs w:val="24"/>
        </w:rPr>
        <w:t xml:space="preserve"> в международном </w:t>
      </w:r>
      <w:r>
        <w:rPr>
          <w:rFonts w:ascii="Times New Roman" w:hAnsi="Times New Roman"/>
          <w:sz w:val="24"/>
          <w:szCs w:val="24"/>
        </w:rPr>
        <w:t xml:space="preserve">и российском </w:t>
      </w:r>
      <w:r w:rsidRPr="0005647F"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</w:rPr>
        <w:t>ах</w:t>
      </w:r>
      <w:r w:rsidRPr="0005647F">
        <w:rPr>
          <w:rFonts w:ascii="Times New Roman" w:hAnsi="Times New Roman"/>
          <w:sz w:val="24"/>
          <w:szCs w:val="24"/>
        </w:rPr>
        <w:t xml:space="preserve"> «зеленых» вузов</w:t>
      </w:r>
      <w:r>
        <w:rPr>
          <w:rFonts w:ascii="Times New Roman" w:hAnsi="Times New Roman"/>
          <w:sz w:val="24"/>
          <w:szCs w:val="24"/>
        </w:rPr>
        <w:t> </w:t>
      </w:r>
      <w:r w:rsidRPr="0005647F">
        <w:rPr>
          <w:rFonts w:ascii="Times New Roman" w:hAnsi="Times New Roman"/>
          <w:sz w:val="24"/>
          <w:szCs w:val="24"/>
          <w:lang w:val="en-US"/>
        </w:rPr>
        <w:t>UI</w:t>
      </w:r>
      <w:r>
        <w:rPr>
          <w:rFonts w:ascii="Times New Roman" w:hAnsi="Times New Roman"/>
          <w:sz w:val="24"/>
          <w:szCs w:val="24"/>
        </w:rPr>
        <w:t> </w:t>
      </w:r>
      <w:r w:rsidRPr="0005647F">
        <w:rPr>
          <w:rFonts w:ascii="Times New Roman" w:hAnsi="Times New Roman"/>
          <w:sz w:val="24"/>
          <w:szCs w:val="24"/>
          <w:lang w:val="en-US"/>
        </w:rPr>
        <w:t>Green</w:t>
      </w:r>
      <w:r w:rsidRPr="0005647F"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  <w:lang w:val="en-US"/>
        </w:rPr>
        <w:t>Metric</w:t>
      </w:r>
      <w:r>
        <w:rPr>
          <w:rFonts w:ascii="Times New Roman" w:hAnsi="Times New Roman"/>
          <w:sz w:val="24"/>
          <w:szCs w:val="24"/>
        </w:rPr>
        <w:t xml:space="preserve"> и Ассоциации «Зеленых» вузов России.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волонтерской команды «эко-движение </w:t>
      </w:r>
      <w:r>
        <w:rPr>
          <w:rFonts w:ascii="Times New Roman" w:hAnsi="Times New Roman"/>
          <w:sz w:val="24"/>
          <w:szCs w:val="24"/>
          <w:lang w:val="en-US"/>
        </w:rPr>
        <w:t>SANSARA</w:t>
      </w:r>
      <w:r>
        <w:rPr>
          <w:rFonts w:ascii="Times New Roman" w:hAnsi="Times New Roman"/>
          <w:sz w:val="24"/>
          <w:szCs w:val="24"/>
        </w:rPr>
        <w:t>».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участия студентов Университета в международном конкурсе студенческих предпринимательских проектов, направленных на достижение Целей устойчивого развития ООН,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Enactus</w:t>
      </w:r>
      <w:proofErr w:type="spellEnd"/>
      <w:r w:rsidRPr="000E26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 xml:space="preserve"> 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647F">
        <w:rPr>
          <w:rFonts w:ascii="Times New Roman" w:hAnsi="Times New Roman"/>
          <w:sz w:val="24"/>
          <w:szCs w:val="24"/>
        </w:rPr>
        <w:t>бор и систематизация статистических данных, необходимых для эффективной реализации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647F">
        <w:rPr>
          <w:rFonts w:ascii="Times New Roman" w:hAnsi="Times New Roman"/>
          <w:sz w:val="24"/>
          <w:szCs w:val="24"/>
        </w:rPr>
        <w:t xml:space="preserve">родвижение собранных статистических данных как базы для научных исследований студентов </w:t>
      </w:r>
      <w:r>
        <w:rPr>
          <w:rFonts w:ascii="Times New Roman" w:hAnsi="Times New Roman"/>
          <w:sz w:val="24"/>
          <w:szCs w:val="24"/>
        </w:rPr>
        <w:t>Университета.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Содействие </w:t>
      </w:r>
      <w:r w:rsidRPr="0005647F">
        <w:rPr>
          <w:rFonts w:ascii="Times New Roman" w:hAnsi="Times New Roman"/>
          <w:sz w:val="24"/>
          <w:szCs w:val="24"/>
        </w:rPr>
        <w:t xml:space="preserve">организации системы академического обмена, стажировок и трудоустройства для студентов и сотрудников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05647F">
        <w:rPr>
          <w:rFonts w:ascii="Times New Roman" w:hAnsi="Times New Roman"/>
          <w:sz w:val="24"/>
          <w:szCs w:val="24"/>
        </w:rPr>
        <w:t xml:space="preserve"> в соответствии с целями Центра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647F">
        <w:rPr>
          <w:rFonts w:ascii="Times New Roman" w:hAnsi="Times New Roman"/>
          <w:sz w:val="24"/>
          <w:szCs w:val="24"/>
        </w:rPr>
        <w:t>нижение уровня потребления природных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647F">
        <w:rPr>
          <w:rFonts w:ascii="Times New Roman" w:hAnsi="Times New Roman"/>
          <w:sz w:val="24"/>
          <w:szCs w:val="24"/>
        </w:rPr>
        <w:t>нижение количества выбросов и развитие инфраструктуры для повышения уровня пользования экологически чистым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647F">
        <w:rPr>
          <w:rFonts w:ascii="Times New Roman" w:hAnsi="Times New Roman"/>
          <w:sz w:val="24"/>
          <w:szCs w:val="24"/>
        </w:rPr>
        <w:t>нижение количества потребления товаров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647F">
        <w:rPr>
          <w:rFonts w:ascii="Times New Roman" w:hAnsi="Times New Roman"/>
          <w:sz w:val="24"/>
          <w:szCs w:val="24"/>
        </w:rPr>
        <w:t>нижение количества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>перерабатываемых отходов и увеличение количества перерабатываемых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47F">
        <w:rPr>
          <w:rFonts w:ascii="Times New Roman" w:hAnsi="Times New Roman"/>
          <w:sz w:val="24"/>
          <w:szCs w:val="24"/>
        </w:rPr>
        <w:t>тказ от разовых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7F">
        <w:rPr>
          <w:rFonts w:ascii="Times New Roman" w:hAnsi="Times New Roman"/>
          <w:sz w:val="24"/>
          <w:szCs w:val="24"/>
        </w:rPr>
        <w:t>перерабатываемых товаров</w:t>
      </w:r>
      <w:r>
        <w:rPr>
          <w:rFonts w:ascii="Times New Roman" w:hAnsi="Times New Roman"/>
          <w:sz w:val="24"/>
          <w:szCs w:val="24"/>
        </w:rPr>
        <w:t>.</w:t>
      </w:r>
    </w:p>
    <w:p w:rsidR="00013586" w:rsidRPr="007D6AFB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D6AFB">
        <w:rPr>
          <w:rFonts w:ascii="Times New Roman" w:hAnsi="Times New Roman"/>
          <w:sz w:val="24"/>
          <w:szCs w:val="24"/>
        </w:rPr>
        <w:t>одействие в реорганизации Комсомольского парка в соответствии с Целями устойчивого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013586" w:rsidRPr="0005647F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47F">
        <w:rPr>
          <w:rFonts w:ascii="Times New Roman" w:hAnsi="Times New Roman"/>
          <w:sz w:val="24"/>
          <w:szCs w:val="24"/>
        </w:rPr>
        <w:t>зеленение территории вуза</w:t>
      </w:r>
      <w:r>
        <w:rPr>
          <w:rFonts w:ascii="Times New Roman" w:hAnsi="Times New Roman"/>
          <w:sz w:val="24"/>
          <w:szCs w:val="24"/>
        </w:rPr>
        <w:t>.</w:t>
      </w:r>
      <w:r w:rsidRPr="0005647F">
        <w:rPr>
          <w:rFonts w:ascii="Times New Roman" w:hAnsi="Times New Roman"/>
          <w:sz w:val="24"/>
          <w:szCs w:val="24"/>
        </w:rPr>
        <w:t xml:space="preserve"> </w:t>
      </w:r>
    </w:p>
    <w:p w:rsidR="00013586" w:rsidRDefault="00013586" w:rsidP="00A7531C">
      <w:pPr>
        <w:pStyle w:val="a5"/>
        <w:numPr>
          <w:ilvl w:val="2"/>
          <w:numId w:val="2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647F">
        <w:rPr>
          <w:rFonts w:ascii="Times New Roman" w:hAnsi="Times New Roman"/>
          <w:sz w:val="24"/>
          <w:szCs w:val="24"/>
        </w:rPr>
        <w:t>родвижение экологически чистых инициатив в строительстве и капитальном ремонте зданий</w:t>
      </w:r>
      <w:r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013586" w:rsidRDefault="00013586" w:rsidP="00A7531C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13586" w:rsidRPr="00D30F53" w:rsidRDefault="00013586" w:rsidP="00A75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</w:t>
      </w:r>
    </w:p>
    <w:p w:rsidR="00013586" w:rsidRPr="00D30F53" w:rsidRDefault="00013586" w:rsidP="00A7531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Для результативного выполнения поставленных задач Центр наделяется следующими правами: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запрашивать и получать от структурных подразделений и должностных лиц Университета сведения и материалы, необходимые для осуществления работы по вопросам, входящим в компетенцию Центр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30F53">
        <w:rPr>
          <w:rFonts w:ascii="Times New Roman" w:hAnsi="Times New Roman"/>
          <w:sz w:val="24"/>
          <w:szCs w:val="24"/>
          <w:lang w:eastAsia="ru-RU"/>
        </w:rPr>
        <w:t>;</w:t>
      </w:r>
    </w:p>
    <w:p w:rsidR="00013586" w:rsidRPr="00E53600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600">
        <w:rPr>
          <w:rFonts w:ascii="Times New Roman" w:hAnsi="Times New Roman"/>
          <w:sz w:val="24"/>
          <w:szCs w:val="24"/>
          <w:lang w:eastAsia="ru-RU"/>
        </w:rPr>
        <w:t>привлекать, при необходимости (по согласованию с руководством), к решению задач в пределах компетенции Центра работников Университета, включая создание рабочих, инициативных, экспертных и иных групп;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инициировать проведение общеуниверситетских мероприятий по профилю Центра (конференции, круглые столы, тематические выставки);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проводить совещания работников Университета по обсуждению вопросов, входящих в компетенцию Центра;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делать заключения, давать рекомендации и установки по результатам проведённых мероприятий, контролировать их реализацию;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подготавливать и распространять в структурных подразделениях Университета в пределах компетенции Центра документы и информационные материалы;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осуществлять связь с другими организациями по вопросам деятельности Центра;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повышать квалификацию в соответствии с Трудовым кодексом РФ;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участвовать в обсуждении проектов документов по профилю Центра;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обязанности, критерии оценки качества исполнения возложенных на Центр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функций;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присутствовать на открытых заседаниях органов управления Университета;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вносить на рассмотрение директора Центра предложения по организации труда в рамках возложенных трудовых функций;</w:t>
      </w:r>
    </w:p>
    <w:p w:rsidR="00013586" w:rsidRPr="00D30F53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участвовать в обсуждении вопросов, касающихся исполняемых должностных обязанностей;</w:t>
      </w:r>
    </w:p>
    <w:p w:rsidR="00013586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 xml:space="preserve">пользоваться на безвозмездной основе фондами библиотеки, информационными фондами, компьютерными информационными системами структурных </w:t>
      </w:r>
      <w:r>
        <w:rPr>
          <w:rFonts w:ascii="Times New Roman" w:hAnsi="Times New Roman"/>
          <w:sz w:val="24"/>
          <w:szCs w:val="24"/>
          <w:lang w:eastAsia="ru-RU"/>
        </w:rPr>
        <w:t>подразделений Университета;</w:t>
      </w:r>
    </w:p>
    <w:p w:rsidR="00013586" w:rsidRDefault="00013586" w:rsidP="00A7531C">
      <w:pPr>
        <w:widowControl w:val="0"/>
        <w:numPr>
          <w:ilvl w:val="0"/>
          <w:numId w:val="6"/>
        </w:numPr>
        <w:tabs>
          <w:tab w:val="left" w:pos="-212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06A">
        <w:rPr>
          <w:rFonts w:ascii="Times New Roman" w:hAnsi="Times New Roman"/>
          <w:sz w:val="24"/>
          <w:szCs w:val="24"/>
          <w:lang w:eastAsia="ru-RU"/>
        </w:rPr>
        <w:lastRenderedPageBreak/>
        <w:t>формировать заявки на приобретение оборудования и специальной литературы для Центра.</w:t>
      </w:r>
    </w:p>
    <w:p w:rsidR="00013586" w:rsidRDefault="00013586" w:rsidP="008B387D">
      <w:pPr>
        <w:widowControl w:val="0"/>
        <w:numPr>
          <w:ilvl w:val="1"/>
          <w:numId w:val="5"/>
        </w:numPr>
        <w:tabs>
          <w:tab w:val="left" w:pos="-2127"/>
          <w:tab w:val="left" w:pos="-184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Директор Центра</w:t>
      </w:r>
      <w:r w:rsidRPr="007D6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вправе подписывать и визировать документы, связанные с деятельностью Центра, а также вносить </w:t>
      </w:r>
      <w:r w:rsidRPr="008B387D">
        <w:rPr>
          <w:rFonts w:ascii="Times New Roman" w:hAnsi="Times New Roman"/>
          <w:sz w:val="24"/>
          <w:szCs w:val="24"/>
          <w:lang w:eastAsia="ru-RU"/>
        </w:rPr>
        <w:t>через курирующего проректора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предложения руководству Университета о перемещении работников Центра, их поощрению за успешную работу и предложения о наложении дисциплинарных взысканий на работников, нарушающих трудовую дисциплину. Права директора Центра</w:t>
      </w:r>
      <w:r w:rsidRPr="007D6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определяются его должностной инструкцией.</w:t>
      </w:r>
    </w:p>
    <w:p w:rsidR="008B387D" w:rsidRPr="00D30F53" w:rsidRDefault="008B387D" w:rsidP="008B387D">
      <w:pPr>
        <w:widowControl w:val="0"/>
        <w:tabs>
          <w:tab w:val="left" w:pos="-2127"/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0F53">
        <w:rPr>
          <w:rFonts w:ascii="Times New Roman" w:hAnsi="Times New Roman"/>
          <w:b/>
          <w:sz w:val="24"/>
          <w:szCs w:val="24"/>
          <w:lang w:eastAsia="ru-RU"/>
        </w:rPr>
        <w:t>5. Обязанности</w:t>
      </w:r>
    </w:p>
    <w:p w:rsidR="00013586" w:rsidRPr="00D30F53" w:rsidRDefault="00013586" w:rsidP="008B38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Ответственность за ненадлежащее и несвоевременное выполнение Центром функций, предусмотренных настоящим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F53">
        <w:rPr>
          <w:rFonts w:ascii="Times New Roman" w:hAnsi="Times New Roman"/>
          <w:sz w:val="24"/>
          <w:szCs w:val="24"/>
          <w:lang w:eastAsia="ru-RU"/>
        </w:rPr>
        <w:t>оложением, несет директор Центра.</w:t>
      </w:r>
    </w:p>
    <w:p w:rsidR="00013586" w:rsidRPr="00D30F53" w:rsidRDefault="00013586" w:rsidP="008B387D">
      <w:pPr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На директора Центра</w:t>
      </w:r>
      <w:r w:rsidRPr="007D6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возлагается персональная ответственность за: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организацию деятельности Центра</w:t>
      </w:r>
      <w:r w:rsidRPr="007D6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по выполнению возложенных на него задач и функций;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организацию оперативной и качественной подготовки и исполнения документов в соответствии с действующими правилами и инструкциями;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сохранность принятых в работу документов;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соблюдение работниками Центра</w:t>
      </w:r>
      <w:r w:rsidRPr="007D6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трудовой дисциплины;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обеспечение сохранности имущества Университета, находящегося в Центр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30F53">
        <w:rPr>
          <w:rFonts w:ascii="Times New Roman" w:hAnsi="Times New Roman"/>
          <w:sz w:val="24"/>
          <w:szCs w:val="24"/>
          <w:lang w:eastAsia="ru-RU"/>
        </w:rPr>
        <w:t>, и соблюдении правил пожарной безопасности;</w:t>
      </w:r>
    </w:p>
    <w:p w:rsidR="00013586" w:rsidRPr="00D30F53" w:rsidRDefault="00013586" w:rsidP="008B387D">
      <w:pPr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подбор, расстановку и деятельность работников Центра.</w:t>
      </w:r>
    </w:p>
    <w:p w:rsidR="00013586" w:rsidRDefault="00013586" w:rsidP="008B387D">
      <w:pPr>
        <w:widowControl w:val="0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Работники Центра несут персональную ответственность перед директором 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проректором по внешним связям и развитию </w:t>
      </w:r>
      <w:r w:rsidRPr="00D30F53">
        <w:rPr>
          <w:rFonts w:ascii="Times New Roman" w:hAnsi="Times New Roman"/>
          <w:sz w:val="24"/>
          <w:szCs w:val="24"/>
          <w:lang w:eastAsia="ru-RU"/>
        </w:rPr>
        <w:t>и ректором за несвоевременное и некачественное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выполнение обязанностей, предусмотренных Трудовым кодексом РФ,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F53">
        <w:rPr>
          <w:rFonts w:ascii="Times New Roman" w:hAnsi="Times New Roman"/>
          <w:sz w:val="24"/>
          <w:szCs w:val="24"/>
          <w:lang w:eastAsia="ru-RU"/>
        </w:rPr>
        <w:t>равилами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F53">
        <w:rPr>
          <w:rFonts w:ascii="Times New Roman" w:hAnsi="Times New Roman"/>
          <w:sz w:val="24"/>
          <w:szCs w:val="24"/>
          <w:lang w:eastAsia="ru-RU"/>
        </w:rPr>
        <w:t>внутреннего распорядка, коллективным договором, настоящим Положением, трудовыми договорами и должностными инструкциями.</w:t>
      </w:r>
    </w:p>
    <w:p w:rsidR="008B387D" w:rsidRPr="00D30F53" w:rsidRDefault="008B387D" w:rsidP="008B38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F53">
        <w:rPr>
          <w:rFonts w:ascii="Times New Roman" w:hAnsi="Times New Roman"/>
          <w:b/>
          <w:bCs/>
          <w:sz w:val="24"/>
          <w:szCs w:val="24"/>
          <w:lang w:eastAsia="ru-RU"/>
        </w:rPr>
        <w:t>6. Взаимодействие и результаты деятельности</w:t>
      </w:r>
    </w:p>
    <w:p w:rsidR="00013586" w:rsidRPr="00D30F53" w:rsidRDefault="00013586" w:rsidP="008B387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6.1. Центр взаимодействует со всеми структурны</w:t>
      </w:r>
      <w:r>
        <w:rPr>
          <w:rFonts w:ascii="Times New Roman" w:hAnsi="Times New Roman"/>
          <w:sz w:val="24"/>
          <w:szCs w:val="24"/>
          <w:lang w:eastAsia="ru-RU"/>
        </w:rPr>
        <w:t>ми подразделениями Университета в соответствии с целями Центра</w:t>
      </w:r>
      <w:r w:rsidRPr="00D30F53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Pr="00D30F53" w:rsidRDefault="00013586" w:rsidP="008B387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6.2. Центр взаимодействует с внешними организациями, учреждениями и органами власти по вопросам деятельности Центра.</w:t>
      </w:r>
    </w:p>
    <w:p w:rsidR="00013586" w:rsidRPr="00D30F53" w:rsidRDefault="00013586" w:rsidP="008B38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6.3. Основным результатом деятельности Центра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активная реализация образовательных, инфраструктурных и прикладных проектов в Университете в соответствии с Целями устойчивого развития</w:t>
      </w:r>
      <w:r w:rsidRPr="00D30F53">
        <w:rPr>
          <w:rFonts w:ascii="Times New Roman" w:hAnsi="Times New Roman"/>
          <w:sz w:val="24"/>
          <w:szCs w:val="24"/>
          <w:lang w:eastAsia="ru-RU"/>
        </w:rPr>
        <w:t>.</w:t>
      </w:r>
    </w:p>
    <w:p w:rsidR="00013586" w:rsidRPr="00D30F53" w:rsidRDefault="00013586" w:rsidP="008B387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6.4. Центр предоставляет аналитические материалы и отчет для высшего руководства.</w:t>
      </w:r>
    </w:p>
    <w:p w:rsidR="00013586" w:rsidRDefault="00013586" w:rsidP="008B387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F53">
        <w:rPr>
          <w:rFonts w:ascii="Times New Roman" w:hAnsi="Times New Roman"/>
          <w:sz w:val="24"/>
          <w:szCs w:val="24"/>
          <w:lang w:eastAsia="ru-RU"/>
        </w:rPr>
        <w:t>6.5. Центр ведет документы по виду своей деятел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ьности, которые отражают работу </w:t>
      </w:r>
      <w:r w:rsidRPr="00D30F53">
        <w:rPr>
          <w:rFonts w:ascii="Times New Roman" w:hAnsi="Times New Roman"/>
          <w:sz w:val="24"/>
          <w:szCs w:val="24"/>
          <w:lang w:eastAsia="ru-RU"/>
        </w:rPr>
        <w:t>Центра (Приложение к настоящему Положению).</w:t>
      </w:r>
    </w:p>
    <w:p w:rsidR="00013586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586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13586" w:rsidSect="00BA36BD">
          <w:headerReference w:type="default" r:id="rId7"/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285"/>
        <w:gridCol w:w="2802"/>
      </w:tblGrid>
      <w:tr w:rsidR="008B387D" w:rsidRPr="001C3CB5" w:rsidTr="00A84825">
        <w:tc>
          <w:tcPr>
            <w:tcW w:w="2660" w:type="dxa"/>
            <w:vAlign w:val="center"/>
          </w:tcPr>
          <w:p w:rsidR="008B387D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Министерство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науки и высшего образования РФ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ФГБОУ ВО «СОГУ»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СИСТЕМА МЕНЕДЖМЕНТА КАЧЕСТВА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документированной информацией 7.5.3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Контекст организации 4.  Обеспечение 7. (Персонал 7.1.2)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Владелец процесса 7.5.3:  Отдел документооборота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>Вид документа: Положение о структурном подразделении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Положение о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Центре устойчивого развития СОГУ</w:t>
            </w:r>
          </w:p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2" w:type="dxa"/>
            <w:vAlign w:val="center"/>
          </w:tcPr>
          <w:p w:rsidR="008B387D" w:rsidRPr="00D30F53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968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</w:t>
            </w:r>
          </w:p>
          <w:p w:rsidR="008B387D" w:rsidRPr="00D30F53" w:rsidRDefault="008B387D" w:rsidP="008B387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Положению о Центре устойчивого развития</w:t>
            </w:r>
          </w:p>
          <w:p w:rsidR="008B387D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387D" w:rsidRDefault="008B387D" w:rsidP="00A84825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387D" w:rsidRPr="00D30F53" w:rsidRDefault="008B387D" w:rsidP="008B387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 </w:t>
            </w: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013586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документов</w:t>
      </w:r>
      <w:r w:rsidRPr="00D30F53">
        <w:rPr>
          <w:rFonts w:ascii="Times New Roman" w:hAnsi="Times New Roman"/>
          <w:b/>
          <w:bCs/>
          <w:sz w:val="24"/>
          <w:szCs w:val="24"/>
        </w:rPr>
        <w:t xml:space="preserve">, отражающих деятельность </w:t>
      </w:r>
      <w:r w:rsidRPr="004E40B6">
        <w:rPr>
          <w:rFonts w:ascii="Times New Roman" w:hAnsi="Times New Roman"/>
          <w:b/>
          <w:bCs/>
          <w:sz w:val="24"/>
          <w:szCs w:val="24"/>
        </w:rPr>
        <w:t>Центра</w:t>
      </w:r>
    </w:p>
    <w:p w:rsidR="00013586" w:rsidRPr="00D30F53" w:rsidRDefault="00013586" w:rsidP="00A7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3586" w:rsidRPr="007D6AFB" w:rsidRDefault="00013586" w:rsidP="008B387D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AFB">
        <w:rPr>
          <w:rFonts w:ascii="Times New Roman" w:hAnsi="Times New Roman"/>
          <w:sz w:val="24"/>
          <w:szCs w:val="24"/>
        </w:rPr>
        <w:t xml:space="preserve">План работы </w:t>
      </w:r>
      <w:r w:rsidRPr="00D30F53">
        <w:rPr>
          <w:rFonts w:ascii="Times New Roman" w:hAnsi="Times New Roman"/>
          <w:sz w:val="24"/>
          <w:szCs w:val="24"/>
          <w:lang w:eastAsia="ru-RU"/>
        </w:rPr>
        <w:t>Центра</w:t>
      </w:r>
      <w:r w:rsidRPr="007D6AFB">
        <w:rPr>
          <w:rFonts w:ascii="Times New Roman" w:hAnsi="Times New Roman"/>
          <w:sz w:val="24"/>
          <w:szCs w:val="24"/>
        </w:rPr>
        <w:t>;</w:t>
      </w:r>
    </w:p>
    <w:p w:rsidR="00013586" w:rsidRDefault="00013586" w:rsidP="008B387D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AFB">
        <w:rPr>
          <w:rFonts w:ascii="Times New Roman" w:hAnsi="Times New Roman"/>
          <w:sz w:val="24"/>
          <w:szCs w:val="24"/>
        </w:rPr>
        <w:t xml:space="preserve">Отчет о работе </w:t>
      </w:r>
      <w:r w:rsidRPr="00D30F53">
        <w:rPr>
          <w:rFonts w:ascii="Times New Roman" w:hAnsi="Times New Roman"/>
          <w:sz w:val="24"/>
          <w:szCs w:val="24"/>
          <w:lang w:eastAsia="ru-RU"/>
        </w:rPr>
        <w:t>Центра</w:t>
      </w:r>
      <w:r w:rsidRPr="007D6AFB">
        <w:rPr>
          <w:rFonts w:ascii="Times New Roman" w:hAnsi="Times New Roman"/>
          <w:sz w:val="24"/>
          <w:szCs w:val="24"/>
        </w:rPr>
        <w:t>;</w:t>
      </w:r>
    </w:p>
    <w:p w:rsidR="00013586" w:rsidRDefault="00013586" w:rsidP="008B387D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реализуемых Центром и студентами СОГУ проектах;</w:t>
      </w:r>
    </w:p>
    <w:p w:rsidR="00013586" w:rsidRPr="007D6AFB" w:rsidRDefault="00013586" w:rsidP="008B387D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поданных и выигранных </w:t>
      </w:r>
      <w:r w:rsidR="008B387D">
        <w:rPr>
          <w:rFonts w:ascii="Times New Roman" w:hAnsi="Times New Roman"/>
          <w:sz w:val="24"/>
          <w:szCs w:val="24"/>
        </w:rPr>
        <w:t xml:space="preserve">заявках на </w:t>
      </w:r>
      <w:proofErr w:type="spellStart"/>
      <w:r w:rsidR="008B387D">
        <w:rPr>
          <w:rFonts w:ascii="Times New Roman" w:hAnsi="Times New Roman"/>
          <w:sz w:val="24"/>
          <w:szCs w:val="24"/>
        </w:rPr>
        <w:t>грантовые</w:t>
      </w:r>
      <w:proofErr w:type="spellEnd"/>
      <w:r w:rsidR="008B387D">
        <w:rPr>
          <w:rFonts w:ascii="Times New Roman" w:hAnsi="Times New Roman"/>
          <w:sz w:val="24"/>
          <w:szCs w:val="24"/>
        </w:rPr>
        <w:t xml:space="preserve"> программы;</w:t>
      </w:r>
    </w:p>
    <w:p w:rsidR="00013586" w:rsidRPr="008B387D" w:rsidRDefault="00013586" w:rsidP="008B387D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7D6AFB">
        <w:rPr>
          <w:rFonts w:ascii="Times New Roman" w:hAnsi="Times New Roman"/>
          <w:sz w:val="24"/>
          <w:szCs w:val="24"/>
        </w:rPr>
        <w:t>тчеты о проведении мероприятий по профилю де</w:t>
      </w:r>
      <w:r>
        <w:rPr>
          <w:rFonts w:ascii="Times New Roman" w:hAnsi="Times New Roman"/>
          <w:sz w:val="24"/>
          <w:szCs w:val="24"/>
        </w:rPr>
        <w:t xml:space="preserve">ятельности </w:t>
      </w:r>
      <w:r w:rsidRPr="00D30F53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/>
          <w:sz w:val="24"/>
          <w:szCs w:val="24"/>
        </w:rPr>
        <w:t>(конференции,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6AFB">
        <w:rPr>
          <w:rFonts w:ascii="Times New Roman" w:hAnsi="Times New Roman"/>
          <w:sz w:val="24"/>
          <w:szCs w:val="24"/>
        </w:rPr>
        <w:t>круглые столы, семинары, совещ</w:t>
      </w:r>
      <w:r w:rsidR="008B387D">
        <w:rPr>
          <w:rFonts w:ascii="Times New Roman" w:hAnsi="Times New Roman"/>
          <w:sz w:val="24"/>
          <w:szCs w:val="24"/>
        </w:rPr>
        <w:t>ания, выставки, конкурсы и др.);</w:t>
      </w:r>
    </w:p>
    <w:p w:rsidR="008B387D" w:rsidRPr="008B387D" w:rsidRDefault="008B387D" w:rsidP="008B387D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Положение о Центре (копия);</w:t>
      </w:r>
    </w:p>
    <w:p w:rsidR="008B387D" w:rsidRPr="008B387D" w:rsidRDefault="008B387D" w:rsidP="008B387D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Должностные инструкции работников Центра (оригиналы);</w:t>
      </w:r>
    </w:p>
    <w:p w:rsidR="008B387D" w:rsidRPr="008B387D" w:rsidRDefault="008B387D" w:rsidP="008B387D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Приказы по деятельности (копии);</w:t>
      </w:r>
    </w:p>
    <w:p w:rsidR="008B387D" w:rsidRPr="008B387D" w:rsidRDefault="008B387D" w:rsidP="008B387D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Приказы по личному составу (копии);</w:t>
      </w: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387D" w:rsidRPr="008B387D" w:rsidRDefault="008B387D" w:rsidP="008B387D">
      <w:pPr>
        <w:widowControl w:val="0"/>
        <w:tabs>
          <w:tab w:val="left" w:pos="2119"/>
        </w:tabs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8B387D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lastRenderedPageBreak/>
        <w:t>ЛИСТ ОЗНАКОМЛЕНИЯ</w:t>
      </w:r>
    </w:p>
    <w:p w:rsidR="008B387D" w:rsidRPr="008B387D" w:rsidRDefault="008B387D" w:rsidP="008B387D">
      <w:pPr>
        <w:widowControl w:val="0"/>
        <w:tabs>
          <w:tab w:val="left" w:pos="2119"/>
        </w:tabs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086"/>
        <w:gridCol w:w="1679"/>
        <w:gridCol w:w="2186"/>
        <w:gridCol w:w="2191"/>
      </w:tblGrid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Дата ознакомления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Подпись об ознакомлении</w:t>
            </w: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387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387D" w:rsidRPr="008B387D" w:rsidTr="00A8482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7D" w:rsidRPr="008B387D" w:rsidRDefault="008B387D" w:rsidP="008B387D">
            <w:pPr>
              <w:widowControl w:val="0"/>
              <w:tabs>
                <w:tab w:val="left" w:pos="2119"/>
              </w:tabs>
              <w:spacing w:after="0" w:line="60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B387D" w:rsidRPr="007D6AFB" w:rsidRDefault="008B387D" w:rsidP="008B38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3586" w:rsidRPr="00D30F53" w:rsidRDefault="00013586" w:rsidP="00A7531C">
      <w:pPr>
        <w:widowControl w:val="0"/>
        <w:tabs>
          <w:tab w:val="left" w:pos="2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013586" w:rsidRPr="00D30F53" w:rsidSect="0064037D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2E" w:rsidRDefault="0048172E" w:rsidP="0064037D">
      <w:pPr>
        <w:spacing w:after="0" w:line="240" w:lineRule="auto"/>
      </w:pPr>
      <w:r>
        <w:separator/>
      </w:r>
    </w:p>
  </w:endnote>
  <w:endnote w:type="continuationSeparator" w:id="0">
    <w:p w:rsidR="0048172E" w:rsidRDefault="0048172E" w:rsidP="006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2E" w:rsidRDefault="0048172E" w:rsidP="0064037D">
      <w:pPr>
        <w:spacing w:after="0" w:line="240" w:lineRule="auto"/>
      </w:pPr>
      <w:r>
        <w:separator/>
      </w:r>
    </w:p>
  </w:footnote>
  <w:footnote w:type="continuationSeparator" w:id="0">
    <w:p w:rsidR="0048172E" w:rsidRDefault="0048172E" w:rsidP="006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660"/>
      <w:gridCol w:w="4285"/>
      <w:gridCol w:w="2802"/>
    </w:tblGrid>
    <w:tr w:rsidR="00013586" w:rsidRPr="001C3CB5" w:rsidTr="001B05E1">
      <w:tc>
        <w:tcPr>
          <w:tcW w:w="2660" w:type="dxa"/>
          <w:vAlign w:val="center"/>
        </w:tcPr>
        <w:p w:rsidR="00013586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Министерство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науки и высшего образования РФ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ФГБОУ ВО «СОГУ»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</w:p>
      </w:tc>
      <w:tc>
        <w:tcPr>
          <w:tcW w:w="4285" w:type="dxa"/>
          <w:vAlign w:val="center"/>
        </w:tcPr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СИСТЕМА МЕНЕДЖМЕНТА КАЧЕСТВА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Управление документированной информацией 7.5.3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Контекст организации 4.  Обеспечение 7. (Персонал 7.1.2)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Владелец процесса 7.5.3:  Отдел документооборота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Вид документа: Положение о структурном подразделении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u w:val="single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u w:val="single"/>
              <w:lang w:eastAsia="ru-RU"/>
            </w:rPr>
            <w:t>Положение о</w:t>
          </w:r>
          <w:r>
            <w:rPr>
              <w:rFonts w:ascii="Times New Roman" w:hAnsi="Times New Roman"/>
              <w:sz w:val="16"/>
              <w:szCs w:val="16"/>
              <w:u w:val="single"/>
              <w:lang w:eastAsia="ru-RU"/>
            </w:rPr>
            <w:t xml:space="preserve"> Центре устойчивого развития СОГУ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</w:tc>
      <w:tc>
        <w:tcPr>
          <w:tcW w:w="2802" w:type="dxa"/>
          <w:vAlign w:val="center"/>
        </w:tcPr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267968">
            <w:rPr>
              <w:rFonts w:ascii="Times New Roman" w:hAnsi="Times New Roman"/>
              <w:sz w:val="16"/>
              <w:szCs w:val="16"/>
              <w:lang w:eastAsia="ru-RU"/>
            </w:rPr>
            <w:t>Приложение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к приказу ФГБОУ ВО «СОГУ»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sz w:val="16"/>
              <w:szCs w:val="16"/>
              <w:lang w:eastAsia="ru-RU"/>
            </w:rPr>
            <w:t xml:space="preserve">от «___» ____ </w:t>
          </w:r>
          <w:smartTag w:uri="urn:schemas-microsoft-com:office:smarttags" w:element="metricconverter">
            <w:smartTagPr>
              <w:attr w:name="ProductID" w:val="2020 г"/>
            </w:smartTag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Pr="00D30F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</w:t>
            </w:r>
          </w:smartTag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.</w:t>
          </w:r>
        </w:p>
        <w:p w:rsidR="00013586" w:rsidRPr="00D30F53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>№ _____</w:t>
          </w:r>
        </w:p>
        <w:p w:rsidR="00013586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013586" w:rsidRDefault="00013586" w:rsidP="001B05E1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013586" w:rsidRPr="00D30F53" w:rsidRDefault="00013586" w:rsidP="00E53600">
          <w:pPr>
            <w:widowControl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 xml:space="preserve">стр. </w: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fldChar w:fldCharType="begin"/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instrText xml:space="preserve"> PAGE  \* Arabic  \* MERGEFORMAT </w:instrTex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fldChar w:fldCharType="separate"/>
          </w:r>
          <w:r w:rsidR="00652B7F">
            <w:rPr>
              <w:rFonts w:ascii="Times New Roman" w:hAnsi="Times New Roman"/>
              <w:noProof/>
              <w:sz w:val="16"/>
              <w:szCs w:val="16"/>
              <w:lang w:eastAsia="ru-RU"/>
            </w:rPr>
            <w:t>2</w: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t xml:space="preserve"> </w:t>
          </w:r>
          <w:r w:rsidRPr="00D30F53">
            <w:rPr>
              <w:rFonts w:ascii="Times New Roman" w:hAnsi="Times New Roman"/>
              <w:sz w:val="16"/>
              <w:szCs w:val="16"/>
              <w:lang w:eastAsia="ru-RU"/>
            </w:rPr>
            <w:t xml:space="preserve">из </w: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t>6</w:t>
          </w:r>
        </w:p>
      </w:tc>
    </w:tr>
  </w:tbl>
  <w:p w:rsidR="00013586" w:rsidRPr="0064037D" w:rsidRDefault="00013586" w:rsidP="0064037D">
    <w:pPr>
      <w:pStyle w:val="a7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86" w:rsidRPr="0064037D" w:rsidRDefault="00013586" w:rsidP="0064037D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8"/>
    <w:multiLevelType w:val="hybridMultilevel"/>
    <w:tmpl w:val="80F0D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26B6651"/>
    <w:multiLevelType w:val="multilevel"/>
    <w:tmpl w:val="0DA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B414D"/>
    <w:multiLevelType w:val="multilevel"/>
    <w:tmpl w:val="B63805C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" w15:restartNumberingAfterBreak="0">
    <w:nsid w:val="03EE6B60"/>
    <w:multiLevelType w:val="multilevel"/>
    <w:tmpl w:val="1F0C660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74E706B"/>
    <w:multiLevelType w:val="hybridMultilevel"/>
    <w:tmpl w:val="856E4598"/>
    <w:lvl w:ilvl="0" w:tplc="770C953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47EA5"/>
    <w:multiLevelType w:val="multilevel"/>
    <w:tmpl w:val="95F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0016F"/>
    <w:multiLevelType w:val="hybridMultilevel"/>
    <w:tmpl w:val="71E60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C7713"/>
    <w:multiLevelType w:val="multilevel"/>
    <w:tmpl w:val="F11AF6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2A8302C"/>
    <w:multiLevelType w:val="multilevel"/>
    <w:tmpl w:val="6CC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C5A95"/>
    <w:multiLevelType w:val="hybridMultilevel"/>
    <w:tmpl w:val="230C0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8641A"/>
    <w:multiLevelType w:val="hybridMultilevel"/>
    <w:tmpl w:val="22F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15ADD"/>
    <w:multiLevelType w:val="multilevel"/>
    <w:tmpl w:val="31C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3404D"/>
    <w:multiLevelType w:val="hybridMultilevel"/>
    <w:tmpl w:val="96B6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F22AE"/>
    <w:multiLevelType w:val="multilevel"/>
    <w:tmpl w:val="487C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F2EA2"/>
    <w:multiLevelType w:val="hybridMultilevel"/>
    <w:tmpl w:val="88C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5CA"/>
    <w:multiLevelType w:val="multilevel"/>
    <w:tmpl w:val="956004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B636B03"/>
    <w:multiLevelType w:val="multilevel"/>
    <w:tmpl w:val="9DEAA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53070C91"/>
    <w:multiLevelType w:val="hybridMultilevel"/>
    <w:tmpl w:val="DC1A5DC0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54701C2F"/>
    <w:multiLevelType w:val="multilevel"/>
    <w:tmpl w:val="F118D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6601EC"/>
    <w:multiLevelType w:val="hybridMultilevel"/>
    <w:tmpl w:val="DE4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173C"/>
    <w:multiLevelType w:val="multilevel"/>
    <w:tmpl w:val="9DEAA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5AEA0071"/>
    <w:multiLevelType w:val="hybridMultilevel"/>
    <w:tmpl w:val="1C68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18A6"/>
    <w:multiLevelType w:val="hybridMultilevel"/>
    <w:tmpl w:val="44446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DF66D7"/>
    <w:multiLevelType w:val="multilevel"/>
    <w:tmpl w:val="4872D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 w15:restartNumberingAfterBreak="0">
    <w:nsid w:val="667555A8"/>
    <w:multiLevelType w:val="hybridMultilevel"/>
    <w:tmpl w:val="90F45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6D5F374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26" w15:restartNumberingAfterBreak="0">
    <w:nsid w:val="746F20BC"/>
    <w:multiLevelType w:val="hybridMultilevel"/>
    <w:tmpl w:val="558419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6796031"/>
    <w:multiLevelType w:val="hybridMultilevel"/>
    <w:tmpl w:val="097EAAC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 w15:restartNumberingAfterBreak="0">
    <w:nsid w:val="77E6778B"/>
    <w:multiLevelType w:val="hybridMultilevel"/>
    <w:tmpl w:val="09764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4A333B"/>
    <w:multiLevelType w:val="hybridMultilevel"/>
    <w:tmpl w:val="331881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E7249"/>
    <w:multiLevelType w:val="multilevel"/>
    <w:tmpl w:val="5FB068C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692D1D"/>
    <w:multiLevelType w:val="multilevel"/>
    <w:tmpl w:val="ED78C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871637"/>
    <w:multiLevelType w:val="multilevel"/>
    <w:tmpl w:val="9DEAA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7E04224E"/>
    <w:multiLevelType w:val="multilevel"/>
    <w:tmpl w:val="8618ABC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 w15:restartNumberingAfterBreak="0">
    <w:nsid w:val="7F2916EC"/>
    <w:multiLevelType w:val="multilevel"/>
    <w:tmpl w:val="9DEAA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8"/>
  </w:num>
  <w:num w:numId="13">
    <w:abstractNumId w:val="6"/>
  </w:num>
  <w:num w:numId="14">
    <w:abstractNumId w:val="14"/>
  </w:num>
  <w:num w:numId="15">
    <w:abstractNumId w:val="12"/>
  </w:num>
  <w:num w:numId="16">
    <w:abstractNumId w:val="4"/>
  </w:num>
  <w:num w:numId="17">
    <w:abstractNumId w:val="34"/>
  </w:num>
  <w:num w:numId="18">
    <w:abstractNumId w:val="10"/>
  </w:num>
  <w:num w:numId="19">
    <w:abstractNumId w:val="17"/>
  </w:num>
  <w:num w:numId="20">
    <w:abstractNumId w:val="27"/>
  </w:num>
  <w:num w:numId="21">
    <w:abstractNumId w:val="29"/>
  </w:num>
  <w:num w:numId="22">
    <w:abstractNumId w:val="16"/>
  </w:num>
  <w:num w:numId="23">
    <w:abstractNumId w:val="30"/>
  </w:num>
  <w:num w:numId="24">
    <w:abstractNumId w:val="7"/>
  </w:num>
  <w:num w:numId="25">
    <w:abstractNumId w:val="25"/>
  </w:num>
  <w:num w:numId="26">
    <w:abstractNumId w:val="20"/>
  </w:num>
  <w:num w:numId="27">
    <w:abstractNumId w:val="31"/>
  </w:num>
  <w:num w:numId="28">
    <w:abstractNumId w:val="0"/>
  </w:num>
  <w:num w:numId="29">
    <w:abstractNumId w:val="24"/>
  </w:num>
  <w:num w:numId="30">
    <w:abstractNumId w:val="13"/>
  </w:num>
  <w:num w:numId="31">
    <w:abstractNumId w:val="11"/>
  </w:num>
  <w:num w:numId="32">
    <w:abstractNumId w:val="1"/>
  </w:num>
  <w:num w:numId="33">
    <w:abstractNumId w:val="8"/>
  </w:num>
  <w:num w:numId="34">
    <w:abstractNumId w:val="5"/>
  </w:num>
  <w:num w:numId="35">
    <w:abstractNumId w:val="1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55"/>
    <w:rsid w:val="00001ADF"/>
    <w:rsid w:val="00004A33"/>
    <w:rsid w:val="00013586"/>
    <w:rsid w:val="00027880"/>
    <w:rsid w:val="000334E7"/>
    <w:rsid w:val="00035613"/>
    <w:rsid w:val="0005647F"/>
    <w:rsid w:val="0006622E"/>
    <w:rsid w:val="00070240"/>
    <w:rsid w:val="0007499C"/>
    <w:rsid w:val="000A23DE"/>
    <w:rsid w:val="000E26ED"/>
    <w:rsid w:val="001370A3"/>
    <w:rsid w:val="00141191"/>
    <w:rsid w:val="001B05E1"/>
    <w:rsid w:val="001C3CB5"/>
    <w:rsid w:val="00267968"/>
    <w:rsid w:val="002B2569"/>
    <w:rsid w:val="00330D30"/>
    <w:rsid w:val="003808FD"/>
    <w:rsid w:val="00390BE2"/>
    <w:rsid w:val="003D46FD"/>
    <w:rsid w:val="003D73FD"/>
    <w:rsid w:val="003D7400"/>
    <w:rsid w:val="003E3EA5"/>
    <w:rsid w:val="00400D17"/>
    <w:rsid w:val="00423523"/>
    <w:rsid w:val="00430801"/>
    <w:rsid w:val="00476F92"/>
    <w:rsid w:val="0048172E"/>
    <w:rsid w:val="004B5CCD"/>
    <w:rsid w:val="004D4F17"/>
    <w:rsid w:val="004E358C"/>
    <w:rsid w:val="004E40B6"/>
    <w:rsid w:val="004E770A"/>
    <w:rsid w:val="005017FE"/>
    <w:rsid w:val="00534CF2"/>
    <w:rsid w:val="00574902"/>
    <w:rsid w:val="005B4489"/>
    <w:rsid w:val="005C527E"/>
    <w:rsid w:val="0064037D"/>
    <w:rsid w:val="00652B7F"/>
    <w:rsid w:val="006546A1"/>
    <w:rsid w:val="00686933"/>
    <w:rsid w:val="006B670C"/>
    <w:rsid w:val="006D535F"/>
    <w:rsid w:val="006E2986"/>
    <w:rsid w:val="006E5676"/>
    <w:rsid w:val="0071027F"/>
    <w:rsid w:val="007315C0"/>
    <w:rsid w:val="00791D2D"/>
    <w:rsid w:val="007C1718"/>
    <w:rsid w:val="007D606A"/>
    <w:rsid w:val="007D6AFB"/>
    <w:rsid w:val="00812233"/>
    <w:rsid w:val="008213D0"/>
    <w:rsid w:val="00832358"/>
    <w:rsid w:val="008600EF"/>
    <w:rsid w:val="008A580F"/>
    <w:rsid w:val="008B387D"/>
    <w:rsid w:val="00903E2F"/>
    <w:rsid w:val="00934145"/>
    <w:rsid w:val="00947C84"/>
    <w:rsid w:val="00951E58"/>
    <w:rsid w:val="00953844"/>
    <w:rsid w:val="009746EB"/>
    <w:rsid w:val="009938CE"/>
    <w:rsid w:val="009A128A"/>
    <w:rsid w:val="009A7329"/>
    <w:rsid w:val="009B25F4"/>
    <w:rsid w:val="009D11B9"/>
    <w:rsid w:val="00A13979"/>
    <w:rsid w:val="00A2769A"/>
    <w:rsid w:val="00A31793"/>
    <w:rsid w:val="00A32DC3"/>
    <w:rsid w:val="00A7193F"/>
    <w:rsid w:val="00A7531C"/>
    <w:rsid w:val="00AC4E8B"/>
    <w:rsid w:val="00AE4A74"/>
    <w:rsid w:val="00B31CCE"/>
    <w:rsid w:val="00B34EF4"/>
    <w:rsid w:val="00B93DE2"/>
    <w:rsid w:val="00B97063"/>
    <w:rsid w:val="00BA36BD"/>
    <w:rsid w:val="00BA500A"/>
    <w:rsid w:val="00BB1C74"/>
    <w:rsid w:val="00BB6617"/>
    <w:rsid w:val="00BF7491"/>
    <w:rsid w:val="00C27B8D"/>
    <w:rsid w:val="00C56A17"/>
    <w:rsid w:val="00D16DFC"/>
    <w:rsid w:val="00D30F53"/>
    <w:rsid w:val="00D530FE"/>
    <w:rsid w:val="00D939AE"/>
    <w:rsid w:val="00DA4D8B"/>
    <w:rsid w:val="00DC6012"/>
    <w:rsid w:val="00DC6D9D"/>
    <w:rsid w:val="00DE3E51"/>
    <w:rsid w:val="00E15FBA"/>
    <w:rsid w:val="00E53600"/>
    <w:rsid w:val="00E54F11"/>
    <w:rsid w:val="00E63A55"/>
    <w:rsid w:val="00ED53DD"/>
    <w:rsid w:val="00F07A74"/>
    <w:rsid w:val="00F72931"/>
    <w:rsid w:val="00FC1A99"/>
    <w:rsid w:val="00FC5B03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17C63"/>
  <w15:docId w15:val="{194CE148-9E89-48B2-BFAF-614E88A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2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30FE"/>
    <w:pPr>
      <w:ind w:left="720"/>
      <w:contextualSpacing/>
    </w:pPr>
  </w:style>
  <w:style w:type="character" w:styleId="a6">
    <w:name w:val="Hyperlink"/>
    <w:uiPriority w:val="99"/>
    <w:rsid w:val="005017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6A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64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4037D"/>
    <w:rPr>
      <w:rFonts w:cs="Times New Roman"/>
    </w:rPr>
  </w:style>
  <w:style w:type="paragraph" w:styleId="a9">
    <w:name w:val="footer"/>
    <w:basedOn w:val="a"/>
    <w:link w:val="aa"/>
    <w:uiPriority w:val="99"/>
    <w:rsid w:val="0064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4037D"/>
    <w:rPr>
      <w:rFonts w:cs="Times New Roman"/>
    </w:rPr>
  </w:style>
  <w:style w:type="character" w:styleId="ab">
    <w:name w:val="annotation reference"/>
    <w:uiPriority w:val="99"/>
    <w:semiHidden/>
    <w:rsid w:val="0064037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4037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4037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4037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4037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Эльбрусовна Дзаболова</cp:lastModifiedBy>
  <cp:revision>3</cp:revision>
  <cp:lastPrinted>2020-03-18T08:17:00Z</cp:lastPrinted>
  <dcterms:created xsi:type="dcterms:W3CDTF">2020-03-18T08:11:00Z</dcterms:created>
  <dcterms:modified xsi:type="dcterms:W3CDTF">2020-03-18T08:30:00Z</dcterms:modified>
</cp:coreProperties>
</file>