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FBE16" w14:textId="77777777" w:rsidR="00775FF4" w:rsidRDefault="00775FF4" w:rsidP="00775FF4">
      <w:pPr>
        <w:pStyle w:val="paragraph"/>
        <w:spacing w:line="360" w:lineRule="auto"/>
        <w:ind w:firstLine="270"/>
        <w:jc w:val="both"/>
        <w:textAlignment w:val="baseline"/>
        <w:rPr>
          <w:rFonts w:eastAsia="Calibri"/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>ЛЕКЦИЯ 4.</w:t>
      </w:r>
      <w:r>
        <w:rPr>
          <w:rFonts w:eastAsia="Calibri"/>
          <w:b/>
          <w:sz w:val="28"/>
          <w:szCs w:val="28"/>
          <w:lang w:eastAsia="en-US" w:bidi="en-US"/>
        </w:rPr>
        <w:t xml:space="preserve"> Фразеологизмы как «свернутые тексты» культуры</w:t>
      </w:r>
    </w:p>
    <w:p w14:paraId="156C3B58" w14:textId="77777777" w:rsidR="00775FF4" w:rsidRDefault="00775FF4" w:rsidP="00775FF4">
      <w:pPr>
        <w:spacing w:before="100" w:beforeAutospacing="1" w:after="100" w:afterAutospacing="1" w:line="360" w:lineRule="auto"/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Фразеологические единицы (далее - ФЕ), отражая в своей семантике длительный процесс развития культуры народа, фиксируют и передают от поколения к поколению культурные установки и стереотипы, эталоны и архетипы. Фразеологизмы, по Ф. И. Буслаеву, </w:t>
      </w:r>
      <w:proofErr w:type="gramStart"/>
      <w:r>
        <w:rPr>
          <w:sz w:val="28"/>
          <w:szCs w:val="28"/>
        </w:rPr>
        <w:t>-  своеобразные</w:t>
      </w:r>
      <w:proofErr w:type="gramEnd"/>
      <w:r>
        <w:rPr>
          <w:sz w:val="28"/>
          <w:szCs w:val="28"/>
        </w:rPr>
        <w:t xml:space="preserve"> микромиры, они содержат в себе «и нравственный закон, и здравый смысл, выраженные в кратком изречении, которые завещали предки в руководство потомкам». Это душа всякого национального языка, в которой неповторимым образом выражаются дух и своеобразие нации. При рассмотрении русской фразеологии мы выдвигаем следующие гипотезы: </w:t>
      </w:r>
    </w:p>
    <w:p w14:paraId="742D6147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большинстве фразеологизмов есть «следы» национальной культуры, которые должны быть выявлены. </w:t>
      </w:r>
    </w:p>
    <w:p w14:paraId="0BF9D77C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Культурная информация хранится во внутренней форме ФЕ, которая, являясь образным представлением о мире, придает фразеологизму культурно-национальный колорит. </w:t>
      </w:r>
    </w:p>
    <w:p w14:paraId="0ACC58BD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Главное при выявлении культурно-национальной специфики - вскрыть культурно-национальную коннотацию. </w:t>
      </w:r>
    </w:p>
    <w:p w14:paraId="5C74EFF9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Фразеология есть фрагмент языковой картины мира. Фразеологические единицы всегда обращены на субъекта, т.е. возникают они не столько для того, чтобы описывать мир, сколько для того, чтобы его интерпретировать, оценивать и выражать к нему субъективное отношение. Именно это отличает фразеологизмы и метафоры от других номинативных единиц. Казалось бы, поскольку у человека сильны общие видовые признаки, то и превалировать во фразеологизмах должно общечеловеческое, универсальное, а не культурно-национальное. На самом же деле </w:t>
      </w:r>
      <w:proofErr w:type="gramStart"/>
      <w:r>
        <w:rPr>
          <w:sz w:val="28"/>
          <w:szCs w:val="28"/>
        </w:rPr>
        <w:t>все</w:t>
      </w:r>
      <w:proofErr w:type="gramEnd"/>
      <w:r>
        <w:rPr>
          <w:sz w:val="28"/>
          <w:szCs w:val="28"/>
        </w:rPr>
        <w:t xml:space="preserve"> наоборот. Некоторые ученые даже склонны утверждать, что, например, идиомы изначально наделены некоторой культурно-национальной спецификой. Так ли это? Думается, что это касается </w:t>
      </w:r>
      <w:r>
        <w:rPr>
          <w:sz w:val="28"/>
          <w:szCs w:val="28"/>
        </w:rPr>
        <w:lastRenderedPageBreak/>
        <w:t>не всех фразеологизмов, ибо если бы значения всех ФЕ были бы культурно-специфичны, было бы невозможно исследовать их культурные различия.</w:t>
      </w:r>
    </w:p>
    <w:p w14:paraId="0D270ED5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В.Н.Телия</w:t>
      </w:r>
      <w:proofErr w:type="spellEnd"/>
      <w:r>
        <w:rPr>
          <w:sz w:val="28"/>
          <w:szCs w:val="28"/>
        </w:rPr>
        <w:t xml:space="preserve"> пишет, что фразеологический состав языка - это «зеркало, в котором </w:t>
      </w:r>
      <w:proofErr w:type="spellStart"/>
      <w:r>
        <w:rPr>
          <w:sz w:val="28"/>
          <w:szCs w:val="28"/>
        </w:rPr>
        <w:t>лингвокультурная</w:t>
      </w:r>
      <w:proofErr w:type="spellEnd"/>
      <w:r>
        <w:rPr>
          <w:sz w:val="28"/>
          <w:szCs w:val="28"/>
        </w:rPr>
        <w:t xml:space="preserve"> общность идентифицирует свое национальное самосознание», именно фразеологизмы как бы навязывают носителям языка особое видение мира, ситуации. Например, сведения о быте русского народа (красный угол, печки-лавочки), об этикетном поведении (садиться не в свои сани, как пить дать, несолоно хлебавши, ломать шапку), о традициях и обычаях (из полы в полу, вывести на чистую воду) и т.д. </w:t>
      </w:r>
    </w:p>
    <w:p w14:paraId="2E70C005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внутренней форме большинства фразеологизмов содержатся такие смыслы, которые придают им культурно-национальный колорит. Например, фразеологизм «сбоку припеку» (о чем-то ненужном, необязательном) возник из </w:t>
      </w:r>
      <w:proofErr w:type="spellStart"/>
      <w:r>
        <w:rPr>
          <w:sz w:val="28"/>
          <w:szCs w:val="28"/>
        </w:rPr>
        <w:t>прототипной</w:t>
      </w:r>
      <w:proofErr w:type="spellEnd"/>
      <w:r>
        <w:rPr>
          <w:sz w:val="28"/>
          <w:szCs w:val="28"/>
        </w:rPr>
        <w:t xml:space="preserve"> (реальной) ситуации печения хлеба, когда сбоку основного каравая возникают наплывы из теста, которые в пищу не употребляются. Семантику таких фразеологизмов можно интерпретировать с позиций ценностных установок и стереотипов, свойственных ментальности нации, т.е. в терминах национальной культуры: то, что тесто отделяется от основного каравая, это плохо; кроме того, оно не может быть использовано в пищу, ибо пригорает, покрывается коркой; следовательно, наросты сбоку каравая не нужны. Проще всего понять и объяснить культурный аспект тех фразеологизмов, в значении которых большую роль играет денотативный аспект. Для примера проанализируем фразеологизмы, одним или несколькими компонентами которых являются названия предметов национальной культуры: «щи лаптем хлебать» (об очень простом человеке), «как с писаной торбой носиться» (уделять много внимания). Эти фразеологизмы в самом своем лексическом составе содержат указание на сферу материальной культуры - щи, лапоть, торба. Их значение и неодобрительная оценка формировались с учетом значений этих лексем. Так, щи - слишком простая народная пища, вместо ложки употребляется простейшая обувь - лапти, </w:t>
      </w:r>
      <w:r>
        <w:rPr>
          <w:sz w:val="28"/>
          <w:szCs w:val="28"/>
        </w:rPr>
        <w:lastRenderedPageBreak/>
        <w:t xml:space="preserve">кушать которыми недостойно, отсюда неодобрительная оценка; торба -- вид сумки, которую раньше носили нищие и прочий простой люд, она не является ценной вещью, ибо хоть и писаная, но все же торба, а отсюда те, кто носится с ней, вызывают неодобрение. Сюда же можно отнести фразеологизмы, в которых отражена история народа, национальные имена собственные – «мамаево побоище», «коломенская верста», «казанская сирота», «как швед под Полтавой», «показать кузькину </w:t>
      </w:r>
      <w:proofErr w:type="spellStart"/>
      <w:r>
        <w:rPr>
          <w:sz w:val="28"/>
          <w:szCs w:val="28"/>
        </w:rPr>
        <w:t>мат»ь</w:t>
      </w:r>
      <w:proofErr w:type="spellEnd"/>
      <w:r>
        <w:rPr>
          <w:sz w:val="28"/>
          <w:szCs w:val="28"/>
        </w:rPr>
        <w:t xml:space="preserve"> и др., в которых содержатся страноведческие знания, а их понимание связано со знанием конкретных исторических фактов. Довольно просто объяснить ФЕ типа «анютины глазки», их образное основание не участвует в игре, так как оно отвлекает от собственно идентификации, возникает вопрос, а кто это Анюта? По этой причине образное основание здесь - только способ выделить «некоторый признак». Культурная информация таких ФЕ тесно связана с параметром </w:t>
      </w:r>
      <w:proofErr w:type="spellStart"/>
      <w:r>
        <w:rPr>
          <w:sz w:val="28"/>
          <w:szCs w:val="28"/>
        </w:rPr>
        <w:t>денотации</w:t>
      </w:r>
      <w:proofErr w:type="spellEnd"/>
      <w:r>
        <w:rPr>
          <w:sz w:val="28"/>
          <w:szCs w:val="28"/>
        </w:rPr>
        <w:t xml:space="preserve">, именно денотат (Анюта) в них является носителем культурной информации. </w:t>
      </w:r>
    </w:p>
    <w:p w14:paraId="368353F6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большей части фразеологического массива культурная информация имеет иную прикрепленность. Прежде всего здесь имеются в виду образно-эмотивные по своей сути фразеологизмы, т.е. такие, в значении которых чрезвычайно важно образное основание. Для того чтобы понять, что в таких фразеологизмах является носителем культурной информации, рассмотрим, как вообще возникают эти ФЕ. Сначала в мире возникает некая </w:t>
      </w:r>
      <w:proofErr w:type="spellStart"/>
      <w:r>
        <w:rPr>
          <w:sz w:val="28"/>
          <w:szCs w:val="28"/>
        </w:rPr>
        <w:t>прототипная</w:t>
      </w:r>
      <w:proofErr w:type="spellEnd"/>
      <w:r>
        <w:rPr>
          <w:sz w:val="28"/>
          <w:szCs w:val="28"/>
        </w:rPr>
        <w:t xml:space="preserve"> ситуация, т.е. ситуация, соответствующая буквальному значению фразеологизма, например, человек, поскользнувшись, сел на калошу. За ней закрепляется содержание, которое затем переосмысливается, т.е. формируется образ фразеологической единицы на основе первичных значений слов в </w:t>
      </w:r>
      <w:proofErr w:type="spellStart"/>
      <w:r>
        <w:rPr>
          <w:sz w:val="28"/>
          <w:szCs w:val="28"/>
        </w:rPr>
        <w:t>прототипной</w:t>
      </w:r>
      <w:proofErr w:type="spellEnd"/>
      <w:r>
        <w:rPr>
          <w:sz w:val="28"/>
          <w:szCs w:val="28"/>
        </w:rPr>
        <w:t xml:space="preserve"> ситуации. Именно эти первичные слова оставляют в образе свой след. Так возникает внутренняя форма (ВФ), в которой и содержится основная информация, связанная с культурой. Культурную информацию можно получить из ВФ фразеологизма, ибо в ней наличествуют «следы» культуры - </w:t>
      </w:r>
      <w:r>
        <w:rPr>
          <w:sz w:val="28"/>
          <w:szCs w:val="28"/>
        </w:rPr>
        <w:lastRenderedPageBreak/>
        <w:t xml:space="preserve">мифы, архетипы, обычаи и традиции, отраженные исторические события и элементы материальной культуры. </w:t>
      </w:r>
    </w:p>
    <w:p w14:paraId="6738DD88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самом формировании фразеологизмов, т.е. в отборе образов прослеживается их связь с культурно-национальными стереотипами и эталонами. Эта информация затем как бы воскрешается в коннотациях, которые отображают связь ассоциативно-образного основания с культурой (эталонами, символами, стереотипами). Естественно, что наиболее интересными для нас в плане выявления культурно-национальной специфики являются именно эти фразеологизмы, ибо они имеют культурно-обусловленные причины либо культурно-значимые следствия. </w:t>
      </w:r>
    </w:p>
    <w:p w14:paraId="0B978A18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Фразеологизмы, отображающие типовые ситуации и представления, начинают выполнять роль символов, эталонов, стереотипов культуры (например, «выносить сор из избы» - в значении «разглашать сведения о каких-либо неприятностях, касающихся узкого круга людей»). Однако не все ФЕ могут стать носителями культурно-национальной информации. Много в славянских языках фразеологизмов, которые связаны с общечеловеческим знанием о свойствах реалий, вошедших в образное основание, - «смотреть в корень»; «между двух огней»; «не вешать нос» и др. Отличие их от подобных в других языках объясняется не столько их культурным своеобразием, сколько несовпадением техники вторичной номинации в разных языках. Например, китайские выражения «проточная вода не гниет» (в значении - бесполезность, бесцельность действий) и «в дверной петле червь не заводится» (в значении - надежда на благополучный исход, уверенность в нем) по-русски звучат: «как мертвому припарки» и «как дважды два», «комар носу не подточит», т.е. имеют иное образное основание в русском языковом сознании. Но если учесть, что и эти фразеологизмы основаны на образно-метафорических смыслах, то и они участвуют в формировании языковой картины мира и различаются в культурно-национальном отношении. Отсюда вывод, что их можно считать носителями культурной информации. </w:t>
      </w:r>
    </w:p>
    <w:p w14:paraId="4F996C78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Общечеловеческие знания о мире также присутствуют во ФЕ типа развязать язык, связать по рукам и ногам, в которых живет семантика узла, связывания как магического действия, т. е. национальная культура в них явлена через связь с мифологией, которая также является достаточно общей, по крайней мере для славянских народов. </w:t>
      </w:r>
    </w:p>
    <w:p w14:paraId="4BE328CF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 наибольший интерес представляют такие ФЕ, национальная культура в которых отражена через связь с культурно-национальными коннотациями, эталонами, символами, стереотипами:  «пить кровь», «до последней капли крови», где кровь -- символ жизненных сил, или ФЕ «родная кровь», где кровь - символ родства и т.д. Многие ФЕ связаны с мифологемами и архетипами. Например: «как в воду глядел», « как в зеркале»; у славян зеркало - граница между земным и потусторонним миром, а потому по функции подобна другим границам - меже, порогу, окну, колодцу и т.д. Зеркало как реальная вещь появилась в позднее время, но его семантика и символика глубоко архаичны. Зеркало - вещь опасная, запретная, созданная дьяволом, это средство контакта с ним; в зеркало нельзя смотреться невестам, одетым под венец, беременным, новорожденным, ибо они находятся в стадии перехода из одного мира в другой; его занавешивают в обрядах, связанных со смертью, якобы для того, чтобы покойник не мог пройти сквозь зеркало с того света. Зазеркалье - это перевернутый мир живых. Гадания на зеркале связаны с тем, что оно якобы способно отражать не только видимый мир, но и мир невидимый и даже потусторонний. Зеркало - как бы «окно в тот свет», поэтому, по славянским поверьям, ночью нельзя смотреться в зеркало, ибо ночь - это время нечистой силы, человек же в это время особенно уязвим. Подолгу смотреться в зеркало вредно, ибо оно способно по частям похищать нашу душу, отправляя ее в мир зазеркалья, где душа гибнет. Зеркало как бы двойник того человека, который отражается в нем. Именно поэтому считается, что разбить зеркало- к беде, поскольку вместе с ним разбивается слепок нашей души. Таким образом, зеркало: 1) средство вхождения в контакт с чертом; 2) </w:t>
      </w:r>
      <w:r>
        <w:rPr>
          <w:sz w:val="28"/>
          <w:szCs w:val="28"/>
        </w:rPr>
        <w:lastRenderedPageBreak/>
        <w:t xml:space="preserve">канал связи с «тем светом»; 3) средство, закрывающее границы мира; 4) средство отражения невидимого и потустороннего мира; 5) оно способно похищать душу человека, делая его пустым, бездушным; 6) аккумулятор информации о мире; 7) это наш двойник. Символика зеркала обнаруживается также в связи с числом «два», понятиями четности, парности. Множество запретов мотивировано опасностью сдваивания, повторения действий. Идея двойничества наиболее ярко выражена в </w:t>
      </w:r>
      <w:proofErr w:type="spellStart"/>
      <w:r>
        <w:rPr>
          <w:sz w:val="28"/>
          <w:szCs w:val="28"/>
        </w:rPr>
        <w:t>близнечных</w:t>
      </w:r>
      <w:proofErr w:type="spellEnd"/>
      <w:r>
        <w:rPr>
          <w:sz w:val="28"/>
          <w:szCs w:val="28"/>
        </w:rPr>
        <w:t xml:space="preserve"> мифах. При этом считалось, что число 1- это нечто целостное, единое и совершенное. Число 2 - начало творческого акта, раздвижения и отталкивания друг от друга, уход от не-жизни, не позволяющий забывать о покинутом совершенстве. В «Пире» у Платона Аристофан говорит о </w:t>
      </w:r>
      <w:proofErr w:type="spellStart"/>
      <w:r>
        <w:rPr>
          <w:sz w:val="28"/>
          <w:szCs w:val="28"/>
        </w:rPr>
        <w:t>перволюдях</w:t>
      </w:r>
      <w:proofErr w:type="spellEnd"/>
      <w:r>
        <w:rPr>
          <w:sz w:val="28"/>
          <w:szCs w:val="28"/>
        </w:rPr>
        <w:t xml:space="preserve">, которые были округлы, четвероноги и четвероруки, пока Зевс не разрезал их, как режут яйцо волосом. Половинки с тех пор устремлены друг к другу, так возникла любовь, брак, цель которых -- возвращение к былому единству, т. е. к исцелению человеческой природы. Любовь не связана с размножением, она имеет духовно-религиозный смысл: любовь - это своеобразный вид работы над самим собой, это путь в бессмертие. В учении В. Соловьева, подхваченном А. Блоком: жизнь - это поиск своей половинки, души обречены на вечные поиски друг друга: </w:t>
      </w:r>
    </w:p>
    <w:p w14:paraId="64A178A5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Душа молчит... И, умащенная, в тиши,</w:t>
      </w:r>
    </w:p>
    <w:p w14:paraId="219E3DEA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Неустающим</w:t>
      </w:r>
      <w:proofErr w:type="spellEnd"/>
      <w:r>
        <w:rPr>
          <w:sz w:val="28"/>
          <w:szCs w:val="28"/>
        </w:rPr>
        <w:t xml:space="preserve"> слухом ловит</w:t>
      </w:r>
    </w:p>
    <w:p w14:paraId="4EBA0A08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Далекий зов другой души. </w:t>
      </w:r>
    </w:p>
    <w:p w14:paraId="521FAE72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(В. Соловьев) </w:t>
      </w:r>
    </w:p>
    <w:p w14:paraId="24742794" w14:textId="77777777" w:rsidR="00775FF4" w:rsidRDefault="00775FF4" w:rsidP="00775FF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близнецов всегда вызывало у древних страх, смешанный с почтением: в двойне усматривали символ плодородия. Близнецов считали соперниками-союзниками; одного связывали со всем хорошим, благим, добрым, а другого- со всем плохим, несовершенным, лукавым, это было равновесие добра и зла, света и тьмы. Подразумевалось, что близнецы и их </w:t>
      </w:r>
      <w:r>
        <w:rPr>
          <w:sz w:val="28"/>
          <w:szCs w:val="28"/>
        </w:rPr>
        <w:lastRenderedPageBreak/>
        <w:t xml:space="preserve">мать соприкоснулись со сверхъестественной силой и стали ее носителями. Иногда их либо отделяли от племени, либо убивали, потому что людей пугало удвоение сущности, идея которого неясна. </w:t>
      </w:r>
    </w:p>
    <w:p w14:paraId="171F1C47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языке в большинстве своем закрепляются и </w:t>
      </w:r>
      <w:proofErr w:type="spellStart"/>
      <w:r>
        <w:rPr>
          <w:sz w:val="28"/>
          <w:szCs w:val="28"/>
        </w:rPr>
        <w:t>фразеологизируются</w:t>
      </w:r>
      <w:proofErr w:type="spellEnd"/>
      <w:r>
        <w:rPr>
          <w:sz w:val="28"/>
          <w:szCs w:val="28"/>
        </w:rPr>
        <w:t xml:space="preserve"> те аспекты, которые ассоциируются с культурно-национальными эталонами, стереотипами, мифологемами. Они как раз и формируют значение ФЕ типа как в зеркале в значении «очень хорошо видно» (в основе ее значения лежит мифологема «отражает невидимый и даже потусторонний мир»). При этом ФЕ сами становятся культурными стереотипами. Уяснение национально-культурной специфики фразеологизмов тесно смыкается с проблемами осознания человеком мира («живого» и в исторической памяти) и отражением этого осознания в языке. Мифологема здесь- то, что забыто человеком, но сохранено в сокровенных глубинах слова и сознания. Мифологема если не полностью контролирует семантику ФЕ, то, несомненно, направляет и корректирует ее современное функционирование. </w:t>
      </w:r>
    </w:p>
    <w:p w14:paraId="1F8C9C86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 является механизмом, способствующим кодированию и трансляции культуры, он - проводник культуры. При этом истинными хранителями культуры являются тексты. Текст отображает духовный мир человека. Именно текст напрямую связан с культурой, ибо он пронизан множеством культурных кодов, именно текст хранит информацию об истории, этнографии, национальной психологии, национальном поведении, т.е. обо всем, что составляет содержание культуры. Текст - набор специфических сигналов, которые автоматически вызывают у читателя, воспитанного в традициях данной культуры, не только непосредственные ассоциации, но и большое количество косвенных. В свою очередь, правила построения текста зависят от контекста культуры, в котором он возникает. Текст созидается из языковых единиц низших уровней, которые при соответствующем подборе могут усилить культурный сигнал. Именно такими единицами в первую очередь и являются фразеологизмы. </w:t>
      </w:r>
    </w:p>
    <w:p w14:paraId="705D7427" w14:textId="77777777" w:rsidR="00775FF4" w:rsidRDefault="00775FF4" w:rsidP="00775FF4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Итак, фразеологизмы прямо (в денотате) или опосредованно (через соотнесенность ассоциативно-образного основания с эталонами, символами, стереотипами национальной культуры) несут в себе культурную информацию о мире, социуме. Поэтому ФЕ - своего рода «кладезь премудрости» народа, сохраняющий и воспроизводящий его менталитет, его культуру от поколения к поколению. </w:t>
      </w:r>
    </w:p>
    <w:p w14:paraId="081070C0" w14:textId="77777777" w:rsidR="009805C9" w:rsidRDefault="009805C9" w:rsidP="009805C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</w:t>
      </w:r>
    </w:p>
    <w:p w14:paraId="79C2361C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Егоров Б. Ф. От Хомякова до Лотмана. История русской литературы и культуры: учебное пособие для вузов / Б. Ф. Егоров. —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— Москва: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2019. — 272 с. — (Бакалавр и специалист). — ISBN 978-5-534-07230-3. — Текст: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URL: </w:t>
      </w:r>
      <w:hyperlink r:id="rId5" w:history="1">
        <w:r>
          <w:rPr>
            <w:rStyle w:val="a5"/>
            <w:sz w:val="28"/>
            <w:szCs w:val="28"/>
          </w:rPr>
          <w:t>https://biblio-online.ru/bcode/442158</w:t>
        </w:r>
      </w:hyperlink>
      <w:r>
        <w:rPr>
          <w:sz w:val="28"/>
          <w:szCs w:val="28"/>
        </w:rPr>
        <w:t>.</w:t>
      </w:r>
    </w:p>
    <w:p w14:paraId="2AA2D180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Кабакчи</w:t>
      </w:r>
      <w:proofErr w:type="spellEnd"/>
      <w:r>
        <w:rPr>
          <w:color w:val="auto"/>
          <w:sz w:val="28"/>
          <w:szCs w:val="28"/>
        </w:rPr>
        <w:t xml:space="preserve"> В. В. Введение в </w:t>
      </w:r>
      <w:proofErr w:type="spellStart"/>
      <w:r>
        <w:rPr>
          <w:color w:val="auto"/>
          <w:sz w:val="28"/>
          <w:szCs w:val="28"/>
        </w:rPr>
        <w:t>интерлингвокультурологию</w:t>
      </w:r>
      <w:proofErr w:type="spellEnd"/>
      <w:r>
        <w:rPr>
          <w:color w:val="auto"/>
          <w:sz w:val="28"/>
          <w:szCs w:val="28"/>
        </w:rPr>
        <w:t xml:space="preserve">: учебное пособие для вузов / В. В. </w:t>
      </w:r>
      <w:proofErr w:type="spellStart"/>
      <w:r>
        <w:rPr>
          <w:color w:val="auto"/>
          <w:sz w:val="28"/>
          <w:szCs w:val="28"/>
        </w:rPr>
        <w:t>Кабакчи</w:t>
      </w:r>
      <w:proofErr w:type="spellEnd"/>
      <w:r>
        <w:rPr>
          <w:color w:val="auto"/>
          <w:sz w:val="28"/>
          <w:szCs w:val="28"/>
        </w:rPr>
        <w:t xml:space="preserve">, Е. В. Белоглазова. — 2-е изд., </w:t>
      </w:r>
      <w:proofErr w:type="spellStart"/>
      <w:r>
        <w:rPr>
          <w:color w:val="auto"/>
          <w:sz w:val="28"/>
          <w:szCs w:val="28"/>
        </w:rPr>
        <w:t>испр</w:t>
      </w:r>
      <w:proofErr w:type="spellEnd"/>
      <w:r>
        <w:rPr>
          <w:color w:val="auto"/>
          <w:sz w:val="28"/>
          <w:szCs w:val="28"/>
        </w:rPr>
        <w:t xml:space="preserve">.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250 с. — (Авторский учебник). — ISBN 978-5-534-07861-9.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6" w:history="1">
        <w:r>
          <w:rPr>
            <w:rStyle w:val="a5"/>
            <w:sz w:val="28"/>
            <w:szCs w:val="28"/>
          </w:rPr>
          <w:t>https://biblio-online.ru/bcode/437979</w:t>
        </w:r>
      </w:hyperlink>
      <w:r>
        <w:rPr>
          <w:color w:val="auto"/>
          <w:sz w:val="28"/>
          <w:szCs w:val="28"/>
        </w:rPr>
        <w:t>.</w:t>
      </w:r>
    </w:p>
    <w:p w14:paraId="434BE2C2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Караулов Ю.Н. Русский язык и языковая личность. — М.: УРСС, 2003. — 261 с.</w:t>
      </w:r>
    </w:p>
    <w:p w14:paraId="5146FC59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Маслова В. А. </w:t>
      </w:r>
      <w:proofErr w:type="spellStart"/>
      <w:r>
        <w:rPr>
          <w:color w:val="auto"/>
          <w:sz w:val="28"/>
          <w:szCs w:val="28"/>
        </w:rPr>
        <w:t>Лингвокультурология</w:t>
      </w:r>
      <w:proofErr w:type="spellEnd"/>
      <w:r>
        <w:rPr>
          <w:color w:val="auto"/>
          <w:sz w:val="28"/>
          <w:szCs w:val="28"/>
        </w:rPr>
        <w:t xml:space="preserve">. Введение: учебное пособие для бакалавриата и магистратуры / В. А. Маслова; ответственный редактор У. М. </w:t>
      </w:r>
      <w:proofErr w:type="spellStart"/>
      <w:r>
        <w:rPr>
          <w:color w:val="auto"/>
          <w:sz w:val="28"/>
          <w:szCs w:val="28"/>
        </w:rPr>
        <w:t>Бахтикиреева</w:t>
      </w:r>
      <w:proofErr w:type="spellEnd"/>
      <w:r>
        <w:rPr>
          <w:color w:val="auto"/>
          <w:sz w:val="28"/>
          <w:szCs w:val="28"/>
        </w:rPr>
        <w:t xml:space="preserve">. — 2-е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208 с. — (Бакалавр и магистр. Академический курс). — ISBN 978-5-534-06586-2.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7" w:history="1">
        <w:r>
          <w:rPr>
            <w:rStyle w:val="a5"/>
            <w:sz w:val="28"/>
            <w:szCs w:val="28"/>
          </w:rPr>
          <w:t>https://biblio-online.ru/bcode/441440</w:t>
        </w:r>
      </w:hyperlink>
      <w:r>
        <w:rPr>
          <w:color w:val="auto"/>
          <w:sz w:val="28"/>
          <w:szCs w:val="28"/>
        </w:rPr>
        <w:t>.</w:t>
      </w:r>
    </w:p>
    <w:p w14:paraId="2B4BD44D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Прохоров Ю.Е. Русские: коммуникативное поведение. — М.: Флинта, 2006. — 326 с.</w:t>
      </w:r>
    </w:p>
    <w:p w14:paraId="171C4C04" w14:textId="77777777" w:rsidR="009805C9" w:rsidRDefault="009805C9" w:rsidP="009805C9">
      <w:pPr>
        <w:pStyle w:val="Default"/>
        <w:numPr>
          <w:ilvl w:val="0"/>
          <w:numId w:val="5"/>
        </w:numPr>
        <w:spacing w:after="197" w:line="360" w:lineRule="auto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Таратухина</w:t>
      </w:r>
      <w:proofErr w:type="spellEnd"/>
      <w:r>
        <w:rPr>
          <w:color w:val="auto"/>
          <w:sz w:val="28"/>
          <w:szCs w:val="28"/>
        </w:rPr>
        <w:t xml:space="preserve"> Ю. В. Межкультурная коммуникация. Семиотический подход: учебник и практикум для академического бакалавриата / Ю. В. </w:t>
      </w:r>
      <w:proofErr w:type="spellStart"/>
      <w:r>
        <w:rPr>
          <w:color w:val="auto"/>
          <w:sz w:val="28"/>
          <w:szCs w:val="28"/>
        </w:rPr>
        <w:t>Таратухина</w:t>
      </w:r>
      <w:proofErr w:type="spellEnd"/>
      <w:r>
        <w:rPr>
          <w:color w:val="auto"/>
          <w:sz w:val="28"/>
          <w:szCs w:val="28"/>
        </w:rPr>
        <w:t xml:space="preserve">, Л. А. Цыганова. — Москва: Издательство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, 2019. — 199 с. — (Бакалавр. Академический курс). — ISBN 978-5-534-08259-3. — Текст: электронный // ЭБС </w:t>
      </w:r>
      <w:proofErr w:type="spellStart"/>
      <w:r>
        <w:rPr>
          <w:color w:val="auto"/>
          <w:sz w:val="28"/>
          <w:szCs w:val="28"/>
        </w:rPr>
        <w:t>Юрайт</w:t>
      </w:r>
      <w:proofErr w:type="spellEnd"/>
      <w:r>
        <w:rPr>
          <w:color w:val="auto"/>
          <w:sz w:val="28"/>
          <w:szCs w:val="28"/>
        </w:rPr>
        <w:t xml:space="preserve"> [сайт]. — URL: </w:t>
      </w:r>
      <w:hyperlink r:id="rId8" w:history="1">
        <w:r>
          <w:rPr>
            <w:rStyle w:val="a5"/>
            <w:sz w:val="28"/>
            <w:szCs w:val="28"/>
          </w:rPr>
          <w:t>https://biblio-online.ru/bcode/424712</w:t>
        </w:r>
      </w:hyperlink>
      <w:r>
        <w:rPr>
          <w:color w:val="auto"/>
          <w:sz w:val="28"/>
          <w:szCs w:val="28"/>
        </w:rPr>
        <w:t>.</w:t>
      </w:r>
    </w:p>
    <w:p w14:paraId="339CF837" w14:textId="77777777" w:rsidR="009805C9" w:rsidRDefault="009805C9" w:rsidP="009805C9">
      <w:pPr>
        <w:pStyle w:val="Default"/>
        <w:spacing w:after="197" w:line="360" w:lineRule="auto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Дополнительная литература</w:t>
      </w:r>
    </w:p>
    <w:p w14:paraId="27EB29C1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Гудков Д.Б. Теория и практика межкультурной коммуникации. – М.: Гнозис, 2003.</w:t>
      </w:r>
    </w:p>
    <w:p w14:paraId="03AD8771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Кирилина А.В. Гендер: лингвистические аспекты. М.: Ком. Книга, 1999.</w:t>
      </w:r>
    </w:p>
    <w:p w14:paraId="3331A19D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</w:t>
      </w:r>
      <w:proofErr w:type="spellStart"/>
      <w:r>
        <w:rPr>
          <w:sz w:val="28"/>
          <w:szCs w:val="28"/>
        </w:rPr>
        <w:t>Комадорова</w:t>
      </w:r>
      <w:proofErr w:type="spellEnd"/>
      <w:r>
        <w:rPr>
          <w:sz w:val="28"/>
          <w:szCs w:val="28"/>
        </w:rPr>
        <w:t xml:space="preserve"> И.В, Кузнецова Е.В. Язык и культура: к вопросу о соотношении на этапе наступления информационной цивилизации //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>. 2013.№ 5–2. С. 109–113.</w:t>
      </w:r>
    </w:p>
    <w:p w14:paraId="1211DA48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10) Красных В.В. «Свой» среди «чужих»; миф или реальность. М.: Гнозис, 2003.</w:t>
      </w:r>
    </w:p>
    <w:p w14:paraId="51EFB241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Лотман Ю.М. Культура и взрыв. М.: Слово, 1992.</w:t>
      </w:r>
    </w:p>
    <w:p w14:paraId="739646FF" w14:textId="77777777" w:rsidR="009805C9" w:rsidRDefault="009805C9" w:rsidP="009805C9">
      <w:pPr>
        <w:pStyle w:val="Default"/>
        <w:spacing w:after="19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12) Наумов В.В. Лингвистическая идентификация личности. – М.: Ком Книга, 2007.</w:t>
      </w:r>
    </w:p>
    <w:p w14:paraId="672E873E" w14:textId="77777777" w:rsidR="009805C9" w:rsidRDefault="009805C9" w:rsidP="009805C9">
      <w:pPr>
        <w:pStyle w:val="Default"/>
        <w:spacing w:after="197" w:line="360" w:lineRule="auto"/>
        <w:jc w:val="both"/>
        <w:rPr>
          <w:rStyle w:val="normaltextrun1"/>
        </w:rPr>
      </w:pPr>
      <w:r>
        <w:rPr>
          <w:rStyle w:val="normaltextrun1"/>
          <w:iCs/>
          <w:sz w:val="28"/>
          <w:szCs w:val="28"/>
        </w:rPr>
        <w:t>13) Сепир Э.</w:t>
      </w:r>
      <w:r>
        <w:rPr>
          <w:rStyle w:val="normaltextrun1"/>
          <w:sz w:val="28"/>
          <w:szCs w:val="28"/>
        </w:rPr>
        <w:t xml:space="preserve"> Избранные труды по языкознанию и культурологии. М.: Прогресс, 1993.</w:t>
      </w:r>
    </w:p>
    <w:p w14:paraId="7F0730DC" w14:textId="77777777" w:rsidR="009805C9" w:rsidRDefault="009805C9" w:rsidP="009805C9">
      <w:pPr>
        <w:pStyle w:val="Default"/>
        <w:spacing w:after="197" w:line="360" w:lineRule="auto"/>
        <w:jc w:val="both"/>
        <w:rPr>
          <w:rStyle w:val="normaltextrun1"/>
          <w:color w:val="auto"/>
          <w:sz w:val="28"/>
          <w:szCs w:val="28"/>
        </w:rPr>
      </w:pPr>
      <w:r>
        <w:rPr>
          <w:rStyle w:val="normaltextrun1"/>
          <w:iCs/>
          <w:sz w:val="28"/>
          <w:szCs w:val="28"/>
        </w:rPr>
        <w:t>14) Соссюр Ф.</w:t>
      </w:r>
      <w:r>
        <w:rPr>
          <w:rStyle w:val="normaltextrun1"/>
          <w:sz w:val="28"/>
          <w:szCs w:val="28"/>
        </w:rPr>
        <w:t xml:space="preserve"> Курс общей лингвистики. / В кн.: Ф. Соссюр Труды по языкознанию.  М., 1977.</w:t>
      </w:r>
    </w:p>
    <w:p w14:paraId="51EA51DF" w14:textId="77777777" w:rsidR="009805C9" w:rsidRDefault="009805C9" w:rsidP="009805C9">
      <w:pPr>
        <w:pStyle w:val="Default"/>
        <w:spacing w:after="197" w:line="360" w:lineRule="auto"/>
        <w:jc w:val="both"/>
        <w:rPr>
          <w:rStyle w:val="normaltextrun1"/>
          <w:sz w:val="28"/>
          <w:szCs w:val="28"/>
        </w:rPr>
      </w:pPr>
      <w:r>
        <w:rPr>
          <w:rStyle w:val="normaltextrun1"/>
          <w:iCs/>
          <w:sz w:val="28"/>
          <w:szCs w:val="28"/>
        </w:rPr>
        <w:t>15) Тимашева О.В.</w:t>
      </w:r>
      <w:r>
        <w:rPr>
          <w:rStyle w:val="normaltextrun1"/>
          <w:sz w:val="28"/>
          <w:szCs w:val="28"/>
        </w:rPr>
        <w:t xml:space="preserve"> Введение в теорию межкультурной коммуникации. М.: УРАО, 2004.</w:t>
      </w:r>
    </w:p>
    <w:p w14:paraId="2553ABDC" w14:textId="77777777" w:rsidR="009805C9" w:rsidRDefault="009805C9" w:rsidP="009805C9">
      <w:pPr>
        <w:pStyle w:val="Default"/>
        <w:spacing w:after="197" w:line="360" w:lineRule="auto"/>
        <w:jc w:val="both"/>
      </w:pPr>
      <w:r>
        <w:rPr>
          <w:sz w:val="28"/>
          <w:szCs w:val="28"/>
        </w:rPr>
        <w:t xml:space="preserve"> 16) Трубецкой Н.С. Основы фонологии. М.:АСТ, 2000.</w:t>
      </w:r>
    </w:p>
    <w:p w14:paraId="15F4D437" w14:textId="77777777" w:rsidR="009805C9" w:rsidRDefault="009805C9" w:rsidP="009805C9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lastRenderedPageBreak/>
        <w:t xml:space="preserve">17) Федоров А.В. Основы общей теории перевода. СПб: </w:t>
      </w:r>
      <w:proofErr w:type="spellStart"/>
      <w:r>
        <w:rPr>
          <w:rFonts w:ascii="PT Sans" w:hAnsi="PT Sans"/>
          <w:sz w:val="28"/>
          <w:szCs w:val="28"/>
        </w:rPr>
        <w:t>Изд.СПбГУ</w:t>
      </w:r>
      <w:proofErr w:type="spellEnd"/>
      <w:r>
        <w:rPr>
          <w:rFonts w:ascii="PT Sans" w:hAnsi="PT Sans"/>
          <w:sz w:val="28"/>
          <w:szCs w:val="28"/>
        </w:rPr>
        <w:t>, 2002.</w:t>
      </w:r>
    </w:p>
    <w:p w14:paraId="6C7E0BC8" w14:textId="77777777" w:rsidR="009805C9" w:rsidRDefault="009805C9" w:rsidP="009805C9">
      <w:pPr>
        <w:pStyle w:val="Default"/>
        <w:spacing w:after="197" w:line="360" w:lineRule="auto"/>
        <w:jc w:val="both"/>
        <w:rPr>
          <w:color w:val="auto"/>
          <w:sz w:val="28"/>
          <w:szCs w:val="28"/>
        </w:rPr>
      </w:pPr>
      <w:r>
        <w:rPr>
          <w:rFonts w:ascii="PT Sans" w:hAnsi="PT Sans"/>
          <w:sz w:val="28"/>
          <w:szCs w:val="28"/>
        </w:rPr>
        <w:t>18) Швейцер А. Д. Теория перевода: статус, проблемы, аспекты. М.: Наука, 1998.</w:t>
      </w:r>
    </w:p>
    <w:p w14:paraId="491836E5" w14:textId="77777777" w:rsidR="00F72758" w:rsidRPr="00775FF4" w:rsidRDefault="00F72758">
      <w:pPr>
        <w:rPr>
          <w:lang w:val="x-none"/>
        </w:rPr>
      </w:pPr>
      <w:bookmarkStart w:id="0" w:name="_GoBack"/>
      <w:bookmarkEnd w:id="0"/>
    </w:p>
    <w:sectPr w:rsidR="00F72758" w:rsidRPr="00775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326"/>
    <w:multiLevelType w:val="hybridMultilevel"/>
    <w:tmpl w:val="8BE8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871942"/>
    <w:multiLevelType w:val="hybridMultilevel"/>
    <w:tmpl w:val="5184C07C"/>
    <w:lvl w:ilvl="0" w:tplc="F50EA69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54C"/>
    <w:multiLevelType w:val="hybridMultilevel"/>
    <w:tmpl w:val="CE425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411363"/>
    <w:multiLevelType w:val="hybridMultilevel"/>
    <w:tmpl w:val="06AE7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320"/>
    <w:multiLevelType w:val="hybridMultilevel"/>
    <w:tmpl w:val="711C97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E2"/>
    <w:rsid w:val="003A2CAC"/>
    <w:rsid w:val="00775FF4"/>
    <w:rsid w:val="009805C9"/>
    <w:rsid w:val="00F72758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C0A1"/>
  <w15:chartTrackingRefBased/>
  <w15:docId w15:val="{487A9960-C087-4AE1-9A36-5FDEB4B3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5FF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5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3">
    <w:name w:val="FR3"/>
    <w:rsid w:val="00775FF4"/>
    <w:pPr>
      <w:widowControl w:val="0"/>
      <w:autoSpaceDE w:val="0"/>
      <w:autoSpaceDN w:val="0"/>
      <w:spacing w:before="760" w:after="0" w:line="48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"/>
    <w:rsid w:val="00775FF4"/>
  </w:style>
  <w:style w:type="character" w:customStyle="1" w:styleId="spellingerror">
    <w:name w:val="spellingerror"/>
    <w:basedOn w:val="a0"/>
    <w:rsid w:val="00775FF4"/>
  </w:style>
  <w:style w:type="character" w:customStyle="1" w:styleId="contextualspellingandgrammarerror">
    <w:name w:val="contextualspellingandgrammarerror"/>
    <w:basedOn w:val="a0"/>
    <w:rsid w:val="00775FF4"/>
  </w:style>
  <w:style w:type="character" w:customStyle="1" w:styleId="normaltextrun1">
    <w:name w:val="normaltextrun1"/>
    <w:basedOn w:val="a0"/>
    <w:rsid w:val="00775FF4"/>
  </w:style>
  <w:style w:type="character" w:customStyle="1" w:styleId="eop">
    <w:name w:val="eop"/>
    <w:basedOn w:val="a0"/>
    <w:rsid w:val="00775FF4"/>
  </w:style>
  <w:style w:type="character" w:styleId="a5">
    <w:name w:val="Hyperlink"/>
    <w:uiPriority w:val="99"/>
    <w:semiHidden/>
    <w:unhideWhenUsed/>
    <w:rsid w:val="009805C9"/>
    <w:rPr>
      <w:strike w:val="0"/>
      <w:dstrike w:val="0"/>
      <w:color w:val="0066CC"/>
      <w:u w:val="none"/>
      <w:effect w:val="none"/>
    </w:rPr>
  </w:style>
  <w:style w:type="paragraph" w:customStyle="1" w:styleId="Default">
    <w:name w:val="Default"/>
    <w:rsid w:val="00980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4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414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979" TargetMode="External"/><Relationship Id="rId5" Type="http://schemas.openxmlformats.org/officeDocument/2006/relationships/hyperlink" Target="https://biblio-online.ru/bcode/4421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2461</Words>
  <Characters>14029</Characters>
  <Application>Microsoft Office Word</Application>
  <DocSecurity>0</DocSecurity>
  <Lines>116</Lines>
  <Paragraphs>32</Paragraphs>
  <ScaleCrop>false</ScaleCrop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4</cp:revision>
  <dcterms:created xsi:type="dcterms:W3CDTF">2020-03-23T08:54:00Z</dcterms:created>
  <dcterms:modified xsi:type="dcterms:W3CDTF">2020-03-23T09:01:00Z</dcterms:modified>
</cp:coreProperties>
</file>