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BF97" w14:textId="77777777" w:rsidR="00AF7A7D" w:rsidRPr="00B15E24" w:rsidRDefault="00AF7A7D" w:rsidP="00AF7A7D">
      <w:pPr>
        <w:spacing w:line="360" w:lineRule="auto"/>
        <w:jc w:val="both"/>
        <w:rPr>
          <w:sz w:val="28"/>
          <w:szCs w:val="28"/>
        </w:rPr>
      </w:pPr>
    </w:p>
    <w:p w14:paraId="0E93B456" w14:textId="77777777" w:rsidR="00AF7A7D" w:rsidRPr="00B15E24" w:rsidRDefault="00AF7A7D" w:rsidP="00AF7A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E24">
        <w:rPr>
          <w:b/>
          <w:sz w:val="28"/>
          <w:szCs w:val="28"/>
        </w:rPr>
        <w:t>ЛЕКЦИЯ 2. Русский язык как составляющая народного бытия</w:t>
      </w:r>
    </w:p>
    <w:p w14:paraId="537A0EBA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D76169">
        <w:rPr>
          <w:sz w:val="28"/>
          <w:szCs w:val="28"/>
        </w:rPr>
        <w:t xml:space="preserve">зык любого народа </w:t>
      </w:r>
      <w:r>
        <w:rPr>
          <w:sz w:val="28"/>
          <w:szCs w:val="28"/>
        </w:rPr>
        <w:t xml:space="preserve">– </w:t>
      </w:r>
      <w:r w:rsidRPr="00D76169">
        <w:rPr>
          <w:sz w:val="28"/>
          <w:szCs w:val="28"/>
        </w:rPr>
        <w:t>идейно-нравственная основа жизни, определяющая его психологию, взгляды на добро и зло, справедливость и несправедливость.</w:t>
      </w:r>
    </w:p>
    <w:p w14:paraId="0C93CAFE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Язык объединяет народ, формирует нацию, цементирует государство. Единство русской земли сохранялось благодаря единству языка, письменности, религии, благодаря общим традициям и тенденциям в развитии практически всех отраслей древнерусской культуры, подчеркивал Д.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Лихачев.</w:t>
      </w:r>
    </w:p>
    <w:p w14:paraId="1CDF2873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Русский язык затрагивает все струны, какие есть в русском человеке</w:t>
      </w:r>
      <w:r>
        <w:rPr>
          <w:sz w:val="28"/>
          <w:szCs w:val="28"/>
        </w:rPr>
        <w:t>.</w:t>
      </w:r>
      <w:r w:rsidRPr="00D761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 xml:space="preserve">Это наша Россия; нам в ней </w:t>
      </w:r>
      <w:proofErr w:type="spellStart"/>
      <w:r w:rsidRPr="00D76169">
        <w:rPr>
          <w:sz w:val="28"/>
          <w:szCs w:val="28"/>
        </w:rPr>
        <w:t>приютно</w:t>
      </w:r>
      <w:proofErr w:type="spellEnd"/>
      <w:r w:rsidRPr="00D76169">
        <w:rPr>
          <w:sz w:val="28"/>
          <w:szCs w:val="28"/>
        </w:rPr>
        <w:t xml:space="preserve"> и тепло, мы действительно у себя дома, под своей родной крышей, а не на чужбине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>, –</w:t>
      </w:r>
      <w:r>
        <w:rPr>
          <w:sz w:val="28"/>
          <w:szCs w:val="28"/>
        </w:rPr>
        <w:t xml:space="preserve"> </w:t>
      </w:r>
      <w:r w:rsidRPr="00D76169">
        <w:rPr>
          <w:sz w:val="28"/>
          <w:szCs w:val="28"/>
        </w:rPr>
        <w:t>писал Н.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Гоголь. «Ты один мне поддержка и опора, о великий, могучий, правдивый и свободный русский язык», –</w:t>
      </w:r>
      <w:r>
        <w:rPr>
          <w:sz w:val="28"/>
          <w:szCs w:val="28"/>
        </w:rPr>
        <w:t xml:space="preserve"> </w:t>
      </w:r>
      <w:r w:rsidRPr="00D76169">
        <w:rPr>
          <w:sz w:val="28"/>
          <w:szCs w:val="28"/>
        </w:rPr>
        <w:t>писал другой великий русский писатель И.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Тургенев.</w:t>
      </w:r>
    </w:p>
    <w:p w14:paraId="381F83C4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6169">
        <w:rPr>
          <w:sz w:val="28"/>
          <w:szCs w:val="28"/>
        </w:rPr>
        <w:t>усский язык – плод многовекового творчества русского народа, всех народов нашей страны.</w:t>
      </w:r>
    </w:p>
    <w:p w14:paraId="2C0ED4B0" w14:textId="77777777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Среди </w:t>
      </w:r>
      <w:r w:rsidRPr="00D76169">
        <w:rPr>
          <w:iCs/>
          <w:sz w:val="28"/>
          <w:szCs w:val="28"/>
        </w:rPr>
        <w:t>нескольких</w:t>
      </w:r>
      <w:r w:rsidRPr="00D76169">
        <w:rPr>
          <w:i/>
          <w:iCs/>
          <w:sz w:val="28"/>
          <w:szCs w:val="28"/>
        </w:rPr>
        <w:t xml:space="preserve"> </w:t>
      </w:r>
      <w:r w:rsidRPr="00D76169">
        <w:rPr>
          <w:sz w:val="28"/>
          <w:szCs w:val="28"/>
        </w:rPr>
        <w:t>тысяч языков мира русский язык один из самых красивых, образных, музыкальных. Его словарный запас –</w:t>
      </w:r>
      <w:r>
        <w:rPr>
          <w:sz w:val="28"/>
          <w:szCs w:val="28"/>
        </w:rPr>
        <w:t xml:space="preserve"> один из самых богатых. В «</w:t>
      </w:r>
      <w:r w:rsidRPr="00D76169">
        <w:rPr>
          <w:sz w:val="28"/>
          <w:szCs w:val="28"/>
        </w:rPr>
        <w:t>Толковом словаре живого великорусского языка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 Даля более 220 тысяч слов.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Далем записано более 30 тысяч русских поговорок и пословиц, конечно, их еще больше, они, по его справедливому определению,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ходячий ум народа, соль языка, народной речи, которая не сочиняется, а рождается сама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. </w:t>
      </w:r>
    </w:p>
    <w:p w14:paraId="50023FA6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Вот некоторые из них: «ждем-пождем, что-то </w:t>
      </w:r>
      <w:proofErr w:type="spellStart"/>
      <w:r w:rsidRPr="00D76169">
        <w:rPr>
          <w:sz w:val="28"/>
          <w:szCs w:val="28"/>
        </w:rPr>
        <w:t>наждем</w:t>
      </w:r>
      <w:proofErr w:type="spellEnd"/>
      <w:r w:rsidRPr="00D76169">
        <w:rPr>
          <w:sz w:val="28"/>
          <w:szCs w:val="28"/>
        </w:rPr>
        <w:t>»; «век ждать - век прождать»; «худо тому, кто добра не делает никому»; «лучше хлеб с водой, чем пирог с бедой»; «что мучит - то учит»; «что посеешь, то и пожнешь»; «доносчику первый кнут»; «наступил на зубья - грабли в лоб»; «закон – что дышло, куда повернешь, то и вышло»; «два медведя в одной берлоге не уживутся».</w:t>
      </w:r>
    </w:p>
    <w:p w14:paraId="0150A9BC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Русская</w:t>
      </w:r>
      <w:r w:rsidRPr="00D76169">
        <w:rPr>
          <w:sz w:val="28"/>
          <w:szCs w:val="28"/>
        </w:rPr>
        <w:t xml:space="preserve"> природа широка, привольна, раздольна, бесконечна. Эти ее свойства нашли свое отражение во многих словах нашего языка. В таком, например, специфическом русском слове, как «воля». Воля - не просто и не только свобода, воля больше, чем свобода. Это свобода, соединенная с безоглядными просторами русской земли. Русский хочет не только свободы, он хочет воли,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погулять на воле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>. В других языках нет подобного, соответствующего по смыслу, слова. А понятие тоски, напротив, соединено с понятием тесноты, лишением человека пространства. «Тошно мне - тесно, некуда податься».</w:t>
      </w:r>
    </w:p>
    <w:p w14:paraId="0E8C5064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Яркий пример, подтверждающий связь русского языка с природой, с нашими просторами - русская лирическая песня, считал Д.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Лихачев; как правило, она протяжна, в ней также отражается устремленность русской души к широким просторам. Не случайно русские песни поются лучше вне дома, на воле.</w:t>
      </w:r>
    </w:p>
    <w:p w14:paraId="37F4BD8F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Свидетельством, доказательством связи русского языка и природы России является то, что многие слова в русском языке произошли от явлений природы. Например, от цветов - цвет. В немецком языке, в частности, такой связи нет: </w:t>
      </w:r>
      <w:proofErr w:type="spellStart"/>
      <w:r w:rsidRPr="00D76169">
        <w:rPr>
          <w:sz w:val="28"/>
          <w:szCs w:val="28"/>
        </w:rPr>
        <w:t>die</w:t>
      </w:r>
      <w:proofErr w:type="spellEnd"/>
      <w:r w:rsidRPr="00D76169">
        <w:rPr>
          <w:sz w:val="28"/>
          <w:szCs w:val="28"/>
        </w:rPr>
        <w:t xml:space="preserve"> </w:t>
      </w:r>
      <w:proofErr w:type="spellStart"/>
      <w:r w:rsidRPr="00D76169">
        <w:rPr>
          <w:sz w:val="28"/>
          <w:szCs w:val="28"/>
        </w:rPr>
        <w:t>Blumen</w:t>
      </w:r>
      <w:proofErr w:type="spellEnd"/>
      <w:r w:rsidRPr="00D76169">
        <w:rPr>
          <w:sz w:val="28"/>
          <w:szCs w:val="28"/>
        </w:rPr>
        <w:t xml:space="preserve"> - цветы, </w:t>
      </w:r>
      <w:proofErr w:type="spellStart"/>
      <w:r w:rsidRPr="00D76169">
        <w:rPr>
          <w:sz w:val="28"/>
          <w:szCs w:val="28"/>
        </w:rPr>
        <w:t>die</w:t>
      </w:r>
      <w:proofErr w:type="spellEnd"/>
      <w:r w:rsidRPr="00D76169">
        <w:rPr>
          <w:sz w:val="28"/>
          <w:szCs w:val="28"/>
        </w:rPr>
        <w:t xml:space="preserve"> </w:t>
      </w:r>
      <w:proofErr w:type="spellStart"/>
      <w:r w:rsidRPr="00D76169">
        <w:rPr>
          <w:sz w:val="28"/>
          <w:szCs w:val="28"/>
        </w:rPr>
        <w:t>Farbe</w:t>
      </w:r>
      <w:proofErr w:type="spellEnd"/>
      <w:r w:rsidRPr="00D76169">
        <w:rPr>
          <w:sz w:val="28"/>
          <w:szCs w:val="28"/>
        </w:rPr>
        <w:t xml:space="preserve"> - цвет. Во французском языке также: </w:t>
      </w:r>
      <w:proofErr w:type="spellStart"/>
      <w:r w:rsidRPr="00D76169">
        <w:rPr>
          <w:sz w:val="28"/>
          <w:szCs w:val="28"/>
        </w:rPr>
        <w:t>Fleur</w:t>
      </w:r>
      <w:proofErr w:type="spellEnd"/>
      <w:r w:rsidRPr="00D76169">
        <w:rPr>
          <w:sz w:val="28"/>
          <w:szCs w:val="28"/>
        </w:rPr>
        <w:t xml:space="preserve"> - цветы, </w:t>
      </w:r>
      <w:proofErr w:type="spellStart"/>
      <w:r w:rsidRPr="00D76169">
        <w:rPr>
          <w:sz w:val="28"/>
          <w:szCs w:val="28"/>
        </w:rPr>
        <w:t>Couleur</w:t>
      </w:r>
      <w:proofErr w:type="spellEnd"/>
      <w:r w:rsidRPr="00D76169">
        <w:rPr>
          <w:sz w:val="28"/>
          <w:szCs w:val="28"/>
        </w:rPr>
        <w:t xml:space="preserve"> - цвет. В английском - также: </w:t>
      </w:r>
      <w:proofErr w:type="spellStart"/>
      <w:r w:rsidRPr="00D76169">
        <w:rPr>
          <w:sz w:val="28"/>
          <w:szCs w:val="28"/>
        </w:rPr>
        <w:t>flower</w:t>
      </w:r>
      <w:proofErr w:type="spellEnd"/>
      <w:r w:rsidRPr="00D76169">
        <w:rPr>
          <w:sz w:val="28"/>
          <w:szCs w:val="28"/>
        </w:rPr>
        <w:t xml:space="preserve"> - цветок, </w:t>
      </w:r>
      <w:proofErr w:type="spellStart"/>
      <w:r w:rsidRPr="00D76169">
        <w:rPr>
          <w:sz w:val="28"/>
          <w:szCs w:val="28"/>
        </w:rPr>
        <w:t>color</w:t>
      </w:r>
      <w:proofErr w:type="spellEnd"/>
      <w:r w:rsidRPr="00D76169">
        <w:rPr>
          <w:sz w:val="28"/>
          <w:szCs w:val="28"/>
        </w:rPr>
        <w:t xml:space="preserve"> -цвет.</w:t>
      </w:r>
    </w:p>
    <w:p w14:paraId="4318E2E4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Русское слово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удаль</w:t>
      </w:r>
      <w:r>
        <w:rPr>
          <w:sz w:val="28"/>
          <w:szCs w:val="28"/>
        </w:rPr>
        <w:t xml:space="preserve">» также очень специфично. </w:t>
      </w:r>
      <w:r w:rsidRPr="00D76169">
        <w:rPr>
          <w:sz w:val="28"/>
          <w:szCs w:val="28"/>
        </w:rPr>
        <w:t xml:space="preserve">Это не просто мужество, смелость, храбрость. Это храбрость в широком поле, это беззаветность в бою, это полное игнорирование какого-либо расчета, счета, сколько же перед тобой врагов. </w:t>
      </w:r>
    </w:p>
    <w:p w14:paraId="2CC50F02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Подвиг - тоже сугубо русское слово, равнозначного по смыслу слова нет в других языках. Подвиг </w:t>
      </w:r>
      <w:proofErr w:type="gramStart"/>
      <w:r w:rsidRPr="00D76169">
        <w:rPr>
          <w:sz w:val="28"/>
          <w:szCs w:val="28"/>
        </w:rPr>
        <w:t>- это</w:t>
      </w:r>
      <w:proofErr w:type="gramEnd"/>
      <w:r w:rsidRPr="00D76169">
        <w:rPr>
          <w:sz w:val="28"/>
          <w:szCs w:val="28"/>
        </w:rPr>
        <w:t xml:space="preserve"> героизм и труд, проворство, терпение и знание. Подвиг безграничен.</w:t>
      </w:r>
    </w:p>
    <w:p w14:paraId="1EDD92D3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Бескрайние русские просторы, своеобразие климата и почвы сформировали такое специфическое русское слово, как «авось», такую специфическую русскую черту характера, как «надежда на авось». Поскольку суровый климат обманывает ожидания русских, постольку они капризам </w:t>
      </w:r>
      <w:r w:rsidRPr="00D76169">
        <w:rPr>
          <w:sz w:val="28"/>
          <w:szCs w:val="28"/>
        </w:rPr>
        <w:lastRenderedPageBreak/>
        <w:t>природы зачастую противопоставляют собственный каприз. Эта наклонность дразнить счастье, играть в удачу и есть великорусское авось, писал выдающийся русский историк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Ключевский. (У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Даля: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авось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 - великое слово. «Авось - не Бог, а </w:t>
      </w:r>
      <w:proofErr w:type="spellStart"/>
      <w:r w:rsidRPr="00D76169">
        <w:rPr>
          <w:sz w:val="28"/>
          <w:szCs w:val="28"/>
        </w:rPr>
        <w:t>полбога</w:t>
      </w:r>
      <w:proofErr w:type="spellEnd"/>
      <w:r w:rsidRPr="00D76169">
        <w:rPr>
          <w:sz w:val="28"/>
          <w:szCs w:val="28"/>
        </w:rPr>
        <w:t>»).</w:t>
      </w:r>
    </w:p>
    <w:p w14:paraId="35566CFD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Писатель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Гиляровский в часто слышимых русских словах «авось», «небось», «ничего» также видел отражение черт русского характера. Гиляровский в этих удивительных русских словах находил воплощение непоколебимой силы русского духа. У него есть рассказ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Ничего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. Во время русско-японской войны 1904-1905 гг. отступающие русские солдаты идут, едва передвигая ногами, томясь от жажды, под жгучими лучами солнца. На вопрос: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Устали?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, - отвечают: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Ничего!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>.</w:t>
      </w:r>
    </w:p>
    <w:p w14:paraId="4F9FF290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Раненый на вопрос: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Больно? Ни позвать ли доктора?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, - отвечает: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Ничего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>. Писатель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Немирович-Данченко на вершине сопки делает заметки в свою книжечку, а кругом рвутся гранаты.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Василий Иванович, опасно, уходите!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, и он: «Ничего...» </w:t>
      </w:r>
      <w:r>
        <w:rPr>
          <w:sz w:val="28"/>
          <w:szCs w:val="28"/>
        </w:rPr>
        <w:t>Э</w:t>
      </w:r>
      <w:r w:rsidRPr="00D76169">
        <w:rPr>
          <w:sz w:val="28"/>
          <w:szCs w:val="28"/>
        </w:rPr>
        <w:t xml:space="preserve">то великое слово, в нем непоколебимость России, в нем могучая сила русского народа ... только могучему организму все нипочем! «Ничего! Вытерпим!» – говорят и терпят. Слабый будет плакать, жаловаться и гибнуть там, где сильный спокойно скажет: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Ничего!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 - так завершае</w:t>
      </w:r>
      <w:r>
        <w:rPr>
          <w:sz w:val="28"/>
          <w:szCs w:val="28"/>
        </w:rPr>
        <w:t>т свой рассказ В. А. Гиляровский.</w:t>
      </w:r>
    </w:p>
    <w:p w14:paraId="4629512F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Язык, произрастая прежде всего на своей родной почве, «вырабатываясь на своих дрожжах» (В.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Даль), конечно же, постоянно изменяется, совершенствуется.  Большую, неоценимую роль в развитии русского языка сыграл М.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Ломоносов. Ломоносов любил русский язык. Был убежден, что русский язык обладает красотой и мощью, превосходящими многие другие языки. «Карл Пятый, римский император, говаривал, что испанским языком с Богом, французским с друзьями, немецким с приятелями, итальянским с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пристойно, ибо нашел бы в нем великолепие испанского, живость французского, крепость немецкого, нежность итальянского, сверх того </w:t>
      </w:r>
      <w:r w:rsidRPr="00D76169">
        <w:rPr>
          <w:sz w:val="28"/>
          <w:szCs w:val="28"/>
        </w:rPr>
        <w:lastRenderedPageBreak/>
        <w:t>богатство и сильную в изображениях краткость греческого и латинского языков», - писал великий русский ученый,</w:t>
      </w:r>
      <w:r>
        <w:rPr>
          <w:sz w:val="28"/>
          <w:szCs w:val="28"/>
        </w:rPr>
        <w:t xml:space="preserve"> </w:t>
      </w:r>
      <w:r w:rsidRPr="00D76169">
        <w:rPr>
          <w:sz w:val="28"/>
          <w:szCs w:val="28"/>
        </w:rPr>
        <w:t>создатель русской грамматики, осново</w:t>
      </w:r>
      <w:r>
        <w:rPr>
          <w:sz w:val="28"/>
          <w:szCs w:val="28"/>
        </w:rPr>
        <w:t>положник русского стихосложения.</w:t>
      </w:r>
    </w:p>
    <w:p w14:paraId="3A1C4DDE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Пушкин назвал М.</w:t>
      </w:r>
      <w:r>
        <w:t> </w:t>
      </w:r>
      <w:r w:rsidRPr="00D7616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Ломоносова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первым русским университетом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 xml:space="preserve">. М.В. Ломоносов основательно пополнил словарь русских слов. Он, в частности, автор таких слов, как </w:t>
      </w:r>
      <w:r w:rsidRPr="00D76169">
        <w:rPr>
          <w:i/>
          <w:iCs/>
          <w:sz w:val="28"/>
          <w:szCs w:val="28"/>
        </w:rPr>
        <w:t xml:space="preserve">опыт, насос, частица, явление, равновесие, упругость, сопротивление, жидкие тела, земная ось. </w:t>
      </w:r>
      <w:r w:rsidRPr="00D76169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Фонвизин дал жизнь таким словам и выражениям, как </w:t>
      </w:r>
      <w:r w:rsidRPr="00D76169">
        <w:rPr>
          <w:i/>
          <w:iCs/>
          <w:sz w:val="28"/>
          <w:szCs w:val="28"/>
        </w:rPr>
        <w:t>осанка, ухватка, пропасть (в смысле - много), пешочком, «не стоит ни гроша».</w:t>
      </w:r>
      <w:r w:rsidRPr="00D76169">
        <w:rPr>
          <w:sz w:val="28"/>
          <w:szCs w:val="28"/>
        </w:rPr>
        <w:t xml:space="preserve"> А.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Радищев обогатил русский язык словами, имевшими важное политическое значение: </w:t>
      </w:r>
      <w:r w:rsidRPr="00D76169">
        <w:rPr>
          <w:i/>
          <w:iCs/>
          <w:sz w:val="28"/>
          <w:szCs w:val="28"/>
        </w:rPr>
        <w:t xml:space="preserve">гражданское право, положение, звание,, народное правление, общее благо, дух свободы, общественная польза, неравенство, мрак невежества, образ правления, свобода мысли, путы суеверия, сын отечества, разрушение оков, член общества, гражданин </w:t>
      </w:r>
      <w:r w:rsidRPr="00D76169">
        <w:rPr>
          <w:sz w:val="28"/>
          <w:szCs w:val="28"/>
        </w:rPr>
        <w:t>(как понятие, альтернативное понятию верноподданный), указывает академик В.Г. Костомаров в своей книге «Жизнь языка».</w:t>
      </w:r>
    </w:p>
    <w:p w14:paraId="6AE416A9" w14:textId="77777777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 xml:space="preserve">Сочиняя новые русские слова, русские мыслители с пониманием относились к факту заимствования и использования иностранных слов в русской речи. Сильные культуры получают свои национальные особенности от общения между собой и с другими культурами, от взаимовлияний и </w:t>
      </w:r>
      <w:proofErr w:type="spellStart"/>
      <w:r w:rsidRPr="00D76169">
        <w:rPr>
          <w:sz w:val="28"/>
          <w:szCs w:val="28"/>
        </w:rPr>
        <w:t>взаимообщения</w:t>
      </w:r>
      <w:proofErr w:type="spellEnd"/>
      <w:r w:rsidRPr="00D76169">
        <w:rPr>
          <w:sz w:val="28"/>
          <w:szCs w:val="28"/>
        </w:rPr>
        <w:t>, позволяющих творчески усваивать и преобразовывать на свой лад достижения соседей, подчеркивал Д.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Лихачев. </w:t>
      </w:r>
    </w:p>
    <w:p w14:paraId="4B464981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П</w:t>
      </w:r>
      <w:r>
        <w:rPr>
          <w:sz w:val="28"/>
          <w:szCs w:val="28"/>
        </w:rPr>
        <w:t>ё</w:t>
      </w:r>
      <w:r w:rsidRPr="00D76169">
        <w:rPr>
          <w:sz w:val="28"/>
          <w:szCs w:val="28"/>
        </w:rPr>
        <w:t xml:space="preserve">тр, открывший шлюзы </w:t>
      </w:r>
      <w:proofErr w:type="spellStart"/>
      <w:r w:rsidRPr="00D76169">
        <w:rPr>
          <w:sz w:val="28"/>
          <w:szCs w:val="28"/>
        </w:rPr>
        <w:t>иноязычности</w:t>
      </w:r>
      <w:proofErr w:type="spellEnd"/>
      <w:r w:rsidRPr="00D76169">
        <w:rPr>
          <w:sz w:val="28"/>
          <w:szCs w:val="28"/>
        </w:rPr>
        <w:t xml:space="preserve"> (вот только небольшой перечень употреблявшихся в его эпоху иностранных слов:</w:t>
      </w:r>
      <w:r w:rsidRPr="00D76169">
        <w:rPr>
          <w:i/>
          <w:iCs/>
          <w:sz w:val="28"/>
          <w:szCs w:val="28"/>
        </w:rPr>
        <w:t xml:space="preserve"> фрак, жилет, церемония, вензель, армия, гарнизон, кухня, глобус, инспектор</w:t>
      </w:r>
      <w:r w:rsidRPr="00D76169">
        <w:rPr>
          <w:sz w:val="28"/>
          <w:szCs w:val="28"/>
        </w:rPr>
        <w:t xml:space="preserve"> и др.) вместе с тем требовал не злоупотреблять иностранными словами. «Так писать, как внятнее», - приказывал он. Своему посланнику за рубежом П</w:t>
      </w:r>
      <w:r>
        <w:rPr>
          <w:sz w:val="28"/>
          <w:szCs w:val="28"/>
        </w:rPr>
        <w:t>ё</w:t>
      </w:r>
      <w:r w:rsidRPr="00D76169">
        <w:rPr>
          <w:sz w:val="28"/>
          <w:szCs w:val="28"/>
        </w:rPr>
        <w:t xml:space="preserve">тр однажды грозно отписал: «В реляциях своих употребляешь ты зело много польских слов и других иностранных слов и терминов, за которыми самого дела </w:t>
      </w:r>
      <w:proofErr w:type="spellStart"/>
      <w:r w:rsidRPr="00D76169">
        <w:rPr>
          <w:sz w:val="28"/>
          <w:szCs w:val="28"/>
        </w:rPr>
        <w:t>выразуметь</w:t>
      </w:r>
      <w:proofErr w:type="spellEnd"/>
      <w:r w:rsidRPr="00D76169">
        <w:rPr>
          <w:sz w:val="28"/>
          <w:szCs w:val="28"/>
        </w:rPr>
        <w:t xml:space="preserve"> </w:t>
      </w:r>
      <w:r w:rsidRPr="00D76169">
        <w:rPr>
          <w:sz w:val="28"/>
          <w:szCs w:val="28"/>
        </w:rPr>
        <w:lastRenderedPageBreak/>
        <w:t>невозможно; того ради тебе реляции свои писать все российским языком, не употребл</w:t>
      </w:r>
      <w:r>
        <w:rPr>
          <w:sz w:val="28"/>
          <w:szCs w:val="28"/>
        </w:rPr>
        <w:t>яя иностранных слов и терминов».</w:t>
      </w:r>
    </w:p>
    <w:p w14:paraId="627EBA4B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Решительным противником неумеренного заимствования иностранных слов был М.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Ломоносов. «Заимствование </w:t>
      </w:r>
      <w:proofErr w:type="spellStart"/>
      <w:r w:rsidRPr="00D76169">
        <w:rPr>
          <w:sz w:val="28"/>
          <w:szCs w:val="28"/>
        </w:rPr>
        <w:t>колико</w:t>
      </w:r>
      <w:proofErr w:type="spellEnd"/>
      <w:r w:rsidRPr="00D76169">
        <w:rPr>
          <w:sz w:val="28"/>
          <w:szCs w:val="28"/>
        </w:rPr>
        <w:t xml:space="preserve"> удобно, </w:t>
      </w:r>
      <w:proofErr w:type="spellStart"/>
      <w:r w:rsidRPr="00D76169">
        <w:rPr>
          <w:sz w:val="28"/>
          <w:szCs w:val="28"/>
        </w:rPr>
        <w:t>толико</w:t>
      </w:r>
      <w:proofErr w:type="spellEnd"/>
      <w:r w:rsidRPr="00D76169">
        <w:rPr>
          <w:sz w:val="28"/>
          <w:szCs w:val="28"/>
        </w:rPr>
        <w:t xml:space="preserve"> и применяемо. К нему понуждаемые уточнением понятий мудрых народов и недостатком на нашем языке слов к выражению оных. Но язык не дойдет до совершенства, покуда вводит их не по нужде, а по </w:t>
      </w:r>
      <w:proofErr w:type="spellStart"/>
      <w:r w:rsidRPr="00D76169">
        <w:rPr>
          <w:sz w:val="28"/>
          <w:szCs w:val="28"/>
        </w:rPr>
        <w:t>буйственному</w:t>
      </w:r>
      <w:proofErr w:type="spellEnd"/>
      <w:r w:rsidRPr="00D76169">
        <w:rPr>
          <w:sz w:val="28"/>
          <w:szCs w:val="28"/>
        </w:rPr>
        <w:t xml:space="preserve"> пристрастию ко всему, что французское. Как не иметь природного самолюбия? Зачем быть попугаями и обезьянами вместе? Наш язык и для разговоров, право, не </w:t>
      </w:r>
      <w:proofErr w:type="spellStart"/>
      <w:r w:rsidRPr="00D76169">
        <w:rPr>
          <w:sz w:val="28"/>
          <w:szCs w:val="28"/>
        </w:rPr>
        <w:t>плоше</w:t>
      </w:r>
      <w:proofErr w:type="spellEnd"/>
      <w:r w:rsidRPr="00D76169">
        <w:rPr>
          <w:sz w:val="28"/>
          <w:szCs w:val="28"/>
        </w:rPr>
        <w:t xml:space="preserve"> других. Надобно отыскивать коренные слова, сочинять новые для письма и обыкновенных речей... Иноземное слово непристойно, когда есть свое, не хуже».</w:t>
      </w:r>
    </w:p>
    <w:p w14:paraId="32BDC6AF" w14:textId="77777777" w:rsidR="00AF7A7D" w:rsidRPr="00D76169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Истинный вкус, подчеркивал Пушкин, в чувстве соразмерности. Можно и нужно заимствовать чужой способ вязания чулок, но стыдно заимствовать чужой образ жизни, чужой образ мышления, заявлял В.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 xml:space="preserve">Ключевский. Заимствования из других языков возможны, если они не калечат, не портят свой язык, не превращают его в нелепую смесь </w:t>
      </w:r>
      <w:r>
        <w:rPr>
          <w:sz w:val="28"/>
          <w:szCs w:val="28"/>
        </w:rPr>
        <w:t>«</w:t>
      </w:r>
      <w:r w:rsidRPr="00D76169">
        <w:rPr>
          <w:sz w:val="28"/>
          <w:szCs w:val="28"/>
        </w:rPr>
        <w:t>французского с нижегородским</w:t>
      </w:r>
      <w:r>
        <w:rPr>
          <w:sz w:val="28"/>
          <w:szCs w:val="28"/>
        </w:rPr>
        <w:t>»</w:t>
      </w:r>
      <w:r w:rsidRPr="00D76169">
        <w:rPr>
          <w:sz w:val="28"/>
          <w:szCs w:val="28"/>
        </w:rPr>
        <w:t>. Вспомним, с каким негодованием говорил о подобном смешении языков А.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76169">
        <w:rPr>
          <w:sz w:val="28"/>
          <w:szCs w:val="28"/>
        </w:rPr>
        <w:t>Грибоедов устами своего героя Чацкого:</w:t>
      </w:r>
    </w:p>
    <w:p w14:paraId="357BEF95" w14:textId="77777777" w:rsidR="00AF7A7D" w:rsidRPr="00D76169" w:rsidRDefault="00AF7A7D" w:rsidP="00AF7A7D">
      <w:pPr>
        <w:spacing w:line="360" w:lineRule="auto"/>
        <w:ind w:left="1416"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Воскреснем ли когда от чужевластья мод?</w:t>
      </w:r>
    </w:p>
    <w:p w14:paraId="6EA2EFF5" w14:textId="77777777" w:rsidR="00AF7A7D" w:rsidRPr="00D76169" w:rsidRDefault="00AF7A7D" w:rsidP="00AF7A7D">
      <w:pPr>
        <w:spacing w:line="360" w:lineRule="auto"/>
        <w:ind w:left="1416"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Чтоб умный, добрый наш народ</w:t>
      </w:r>
    </w:p>
    <w:p w14:paraId="7BDC791F" w14:textId="15AF87BA" w:rsidR="00AF7A7D" w:rsidRDefault="00AF7A7D" w:rsidP="00AF7A7D">
      <w:pPr>
        <w:spacing w:line="360" w:lineRule="auto"/>
        <w:ind w:left="1416" w:firstLine="709"/>
        <w:jc w:val="both"/>
        <w:rPr>
          <w:sz w:val="28"/>
          <w:szCs w:val="28"/>
        </w:rPr>
      </w:pPr>
      <w:r w:rsidRPr="00D76169">
        <w:rPr>
          <w:sz w:val="28"/>
          <w:szCs w:val="28"/>
        </w:rPr>
        <w:t>Хотя б по языку нас не считал за немцев.</w:t>
      </w:r>
    </w:p>
    <w:p w14:paraId="4237F77E" w14:textId="77777777" w:rsidR="000F765C" w:rsidRDefault="000F765C" w:rsidP="00AF7A7D">
      <w:pPr>
        <w:spacing w:line="360" w:lineRule="auto"/>
        <w:ind w:left="1416" w:firstLine="709"/>
        <w:jc w:val="both"/>
        <w:rPr>
          <w:sz w:val="28"/>
          <w:szCs w:val="28"/>
        </w:rPr>
      </w:pPr>
    </w:p>
    <w:p w14:paraId="09F6B760" w14:textId="1DB4F56C" w:rsidR="000F765C" w:rsidRDefault="000F765C" w:rsidP="00AF7A7D">
      <w:pPr>
        <w:spacing w:line="360" w:lineRule="auto"/>
        <w:ind w:lef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14:paraId="7B114F56" w14:textId="621D965E" w:rsidR="000F765C" w:rsidRDefault="000F765C" w:rsidP="00AF7A7D">
      <w:pPr>
        <w:spacing w:line="360" w:lineRule="auto"/>
        <w:ind w:left="1416" w:firstLine="709"/>
        <w:jc w:val="both"/>
        <w:rPr>
          <w:sz w:val="28"/>
          <w:szCs w:val="28"/>
        </w:rPr>
      </w:pPr>
    </w:p>
    <w:p w14:paraId="255BE1AF" w14:textId="77777777" w:rsidR="000F765C" w:rsidRDefault="000F765C" w:rsidP="000F765C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Егоров Б. Ф. От Хомякова до Лотмана. История русской литературы и культуры: учебное пособие для вузов / Б. Ф. Егоров. —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—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2019. — 272 с. — (Бакалавр и специалист). — ISBN 978-5-534-07230-3. — Текст: электронный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— URL: </w:t>
      </w:r>
      <w:hyperlink r:id="rId7" w:history="1">
        <w:r>
          <w:rPr>
            <w:rStyle w:val="a5"/>
            <w:sz w:val="28"/>
            <w:szCs w:val="28"/>
          </w:rPr>
          <w:t>https://biblio-online.ru/bcode/442158</w:t>
        </w:r>
      </w:hyperlink>
      <w:r>
        <w:rPr>
          <w:sz w:val="28"/>
          <w:szCs w:val="28"/>
        </w:rPr>
        <w:t>.</w:t>
      </w:r>
    </w:p>
    <w:p w14:paraId="50EDB9DC" w14:textId="77777777" w:rsidR="000F765C" w:rsidRDefault="000F765C" w:rsidP="000F765C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Кабакчи</w:t>
      </w:r>
      <w:proofErr w:type="spellEnd"/>
      <w:r>
        <w:rPr>
          <w:color w:val="auto"/>
          <w:sz w:val="28"/>
          <w:szCs w:val="28"/>
        </w:rPr>
        <w:t xml:space="preserve"> В. В. Введение в </w:t>
      </w:r>
      <w:proofErr w:type="spellStart"/>
      <w:r>
        <w:rPr>
          <w:color w:val="auto"/>
          <w:sz w:val="28"/>
          <w:szCs w:val="28"/>
        </w:rPr>
        <w:t>интерлингвокультурологию</w:t>
      </w:r>
      <w:proofErr w:type="spellEnd"/>
      <w:r>
        <w:rPr>
          <w:color w:val="auto"/>
          <w:sz w:val="28"/>
          <w:szCs w:val="28"/>
        </w:rPr>
        <w:t xml:space="preserve">: учебное пособие для вузов / В. В. </w:t>
      </w:r>
      <w:proofErr w:type="spellStart"/>
      <w:r>
        <w:rPr>
          <w:color w:val="auto"/>
          <w:sz w:val="28"/>
          <w:szCs w:val="28"/>
        </w:rPr>
        <w:t>Кабакчи</w:t>
      </w:r>
      <w:proofErr w:type="spellEnd"/>
      <w:r>
        <w:rPr>
          <w:color w:val="auto"/>
          <w:sz w:val="28"/>
          <w:szCs w:val="28"/>
        </w:rPr>
        <w:t xml:space="preserve">, Е. В. Белоглазова. — 2-е изд., </w:t>
      </w:r>
      <w:proofErr w:type="spellStart"/>
      <w:r>
        <w:rPr>
          <w:color w:val="auto"/>
          <w:sz w:val="28"/>
          <w:szCs w:val="28"/>
        </w:rPr>
        <w:t>испр</w:t>
      </w:r>
      <w:proofErr w:type="spellEnd"/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и доп.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250 с. — (Авторский учебник). — ISBN 978-5-534-07861-9.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8" w:history="1">
        <w:r>
          <w:rPr>
            <w:rStyle w:val="a5"/>
            <w:sz w:val="28"/>
            <w:szCs w:val="28"/>
          </w:rPr>
          <w:t>https://biblio-online.ru/bcode/437979</w:t>
        </w:r>
      </w:hyperlink>
      <w:r>
        <w:rPr>
          <w:color w:val="auto"/>
          <w:sz w:val="28"/>
          <w:szCs w:val="28"/>
        </w:rPr>
        <w:t>.</w:t>
      </w:r>
    </w:p>
    <w:p w14:paraId="4B000B1B" w14:textId="77777777" w:rsidR="000F765C" w:rsidRDefault="000F765C" w:rsidP="000F765C">
      <w:pPr>
        <w:pStyle w:val="Default"/>
        <w:numPr>
          <w:ilvl w:val="0"/>
          <w:numId w:val="5"/>
        </w:numPr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Караулов Ю.Н. Русский язык и языковая личность. — М.: УРСС, 2003. — 261 с.</w:t>
      </w:r>
    </w:p>
    <w:p w14:paraId="5BB6F102" w14:textId="77777777" w:rsidR="000F765C" w:rsidRDefault="000F765C" w:rsidP="000F765C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Маслова В. А. </w:t>
      </w:r>
      <w:proofErr w:type="spellStart"/>
      <w:r>
        <w:rPr>
          <w:color w:val="auto"/>
          <w:sz w:val="28"/>
          <w:szCs w:val="28"/>
        </w:rPr>
        <w:t>Лингвокультурология</w:t>
      </w:r>
      <w:proofErr w:type="spellEnd"/>
      <w:r>
        <w:rPr>
          <w:color w:val="auto"/>
          <w:sz w:val="28"/>
          <w:szCs w:val="28"/>
        </w:rPr>
        <w:t xml:space="preserve">. Введение: учебное пособие для бакалавриата и магистратуры / В. А. Маслова; ответственный редактор У. М. </w:t>
      </w:r>
      <w:proofErr w:type="spellStart"/>
      <w:r>
        <w:rPr>
          <w:color w:val="auto"/>
          <w:sz w:val="28"/>
          <w:szCs w:val="28"/>
        </w:rPr>
        <w:t>Бахтикиреева</w:t>
      </w:r>
      <w:proofErr w:type="spellEnd"/>
      <w:r>
        <w:rPr>
          <w:color w:val="auto"/>
          <w:sz w:val="28"/>
          <w:szCs w:val="28"/>
        </w:rPr>
        <w:t xml:space="preserve">. — 2-е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и доп.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208 с. — (Бакалавр и магистр. Академический курс). — ISBN 978-5-534-06586-2.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9" w:history="1">
        <w:r>
          <w:rPr>
            <w:rStyle w:val="a5"/>
            <w:sz w:val="28"/>
            <w:szCs w:val="28"/>
          </w:rPr>
          <w:t>https://biblio-online.ru/bcode/441440</w:t>
        </w:r>
      </w:hyperlink>
      <w:r>
        <w:rPr>
          <w:color w:val="auto"/>
          <w:sz w:val="28"/>
          <w:szCs w:val="28"/>
        </w:rPr>
        <w:t>.</w:t>
      </w:r>
    </w:p>
    <w:p w14:paraId="1448D0A4" w14:textId="77777777" w:rsidR="000F765C" w:rsidRDefault="000F765C" w:rsidP="000F765C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Прохоров Ю.Е. Русские: коммуникативное поведение. — М.: Флинта, 2006. — 326 с.</w:t>
      </w:r>
    </w:p>
    <w:p w14:paraId="4878E12B" w14:textId="77777777" w:rsidR="000F765C" w:rsidRDefault="000F765C" w:rsidP="000F765C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Таратухина</w:t>
      </w:r>
      <w:proofErr w:type="spellEnd"/>
      <w:r>
        <w:rPr>
          <w:color w:val="auto"/>
          <w:sz w:val="28"/>
          <w:szCs w:val="28"/>
        </w:rPr>
        <w:t xml:space="preserve"> Ю. В. Межкультурная коммуникация. Семиотический подход: учебник и практикум для академического бакалавриата / Ю. В. </w:t>
      </w:r>
      <w:proofErr w:type="spellStart"/>
      <w:r>
        <w:rPr>
          <w:color w:val="auto"/>
          <w:sz w:val="28"/>
          <w:szCs w:val="28"/>
        </w:rPr>
        <w:t>Таратухина</w:t>
      </w:r>
      <w:proofErr w:type="spellEnd"/>
      <w:r>
        <w:rPr>
          <w:color w:val="auto"/>
          <w:sz w:val="28"/>
          <w:szCs w:val="28"/>
        </w:rPr>
        <w:t xml:space="preserve">, Л. А. Цыганова.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199 с. — (Бакалавр. Академический курс). — ISBN 978-5-534-08259-3.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10" w:history="1">
        <w:r>
          <w:rPr>
            <w:rStyle w:val="a5"/>
            <w:sz w:val="28"/>
            <w:szCs w:val="28"/>
          </w:rPr>
          <w:t>https://biblio-online.ru/bcode/424712</w:t>
        </w:r>
      </w:hyperlink>
      <w:r>
        <w:rPr>
          <w:color w:val="auto"/>
          <w:sz w:val="28"/>
          <w:szCs w:val="28"/>
        </w:rPr>
        <w:t>.</w:t>
      </w:r>
    </w:p>
    <w:p w14:paraId="6063144C" w14:textId="77777777" w:rsidR="000F765C" w:rsidRDefault="000F765C" w:rsidP="000F765C">
      <w:pPr>
        <w:pStyle w:val="Default"/>
        <w:spacing w:after="197" w:line="360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Дополнительная литература</w:t>
      </w:r>
    </w:p>
    <w:p w14:paraId="540E941B" w14:textId="77777777" w:rsidR="000F765C" w:rsidRDefault="000F765C" w:rsidP="000F765C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Гудков Д.Б. Теория и практика межкультурной коммуникации. – М.: Гнозис, 2003.</w:t>
      </w:r>
    </w:p>
    <w:p w14:paraId="4E54AA3F" w14:textId="77777777" w:rsidR="000F765C" w:rsidRDefault="000F765C" w:rsidP="000F765C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Кирилина А.В. Гендер: лингвистические аспекты. М.: Ком. Книга, 1999.</w:t>
      </w:r>
    </w:p>
    <w:p w14:paraId="211415F2" w14:textId="77777777" w:rsidR="000F765C" w:rsidRDefault="000F765C" w:rsidP="000F765C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9) </w:t>
      </w:r>
      <w:proofErr w:type="spellStart"/>
      <w:r>
        <w:rPr>
          <w:sz w:val="28"/>
          <w:szCs w:val="28"/>
        </w:rPr>
        <w:t>Комадорова</w:t>
      </w:r>
      <w:proofErr w:type="spellEnd"/>
      <w:r>
        <w:rPr>
          <w:sz w:val="28"/>
          <w:szCs w:val="28"/>
        </w:rPr>
        <w:t xml:space="preserve"> И.В, Кузнецова Е.В. Язык и культура: к вопросу о соотношении на этапе наступления информационной цивилизации //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>. 2013.№ 5–2. С. 109–113.</w:t>
      </w:r>
    </w:p>
    <w:p w14:paraId="1A9A9D56" w14:textId="77777777" w:rsidR="000F765C" w:rsidRDefault="000F765C" w:rsidP="000F765C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Красных В.В. «Свой» среди «чужих»; миф или реальность. М.: Гнозис, 2003.</w:t>
      </w:r>
    </w:p>
    <w:p w14:paraId="3892BD77" w14:textId="77777777" w:rsidR="000F765C" w:rsidRDefault="000F765C" w:rsidP="000F765C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Лотман Ю.М. Культура и взрыв. М.: Слово, 1992.</w:t>
      </w:r>
    </w:p>
    <w:p w14:paraId="707B542C" w14:textId="77777777" w:rsidR="000F765C" w:rsidRDefault="000F765C" w:rsidP="000F765C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12) Наумов В.В. Лингвистическая идентификация личности. – М.: Ком Книга, 2007.</w:t>
      </w:r>
    </w:p>
    <w:p w14:paraId="465902F0" w14:textId="77777777" w:rsidR="000F765C" w:rsidRDefault="000F765C" w:rsidP="000F765C">
      <w:pPr>
        <w:pStyle w:val="Default"/>
        <w:spacing w:after="197" w:line="360" w:lineRule="auto"/>
        <w:jc w:val="both"/>
        <w:rPr>
          <w:rStyle w:val="normaltextrun1"/>
        </w:rPr>
      </w:pPr>
      <w:r>
        <w:rPr>
          <w:rStyle w:val="normaltextrun1"/>
          <w:iCs/>
          <w:sz w:val="28"/>
          <w:szCs w:val="28"/>
        </w:rPr>
        <w:t>13) Сепир Э.</w:t>
      </w:r>
      <w:r>
        <w:rPr>
          <w:rStyle w:val="normaltextrun1"/>
          <w:sz w:val="28"/>
          <w:szCs w:val="28"/>
        </w:rPr>
        <w:t xml:space="preserve"> Избранные труды по языкознанию и культурологии. М.: Прогресс, 1993.</w:t>
      </w:r>
    </w:p>
    <w:p w14:paraId="5FD27AD7" w14:textId="77777777" w:rsidR="000F765C" w:rsidRDefault="000F765C" w:rsidP="000F765C">
      <w:pPr>
        <w:pStyle w:val="Default"/>
        <w:spacing w:after="197" w:line="360" w:lineRule="auto"/>
        <w:jc w:val="both"/>
        <w:rPr>
          <w:rStyle w:val="normaltextrun1"/>
          <w:color w:val="auto"/>
          <w:sz w:val="28"/>
          <w:szCs w:val="28"/>
        </w:rPr>
      </w:pPr>
      <w:r>
        <w:rPr>
          <w:rStyle w:val="normaltextrun1"/>
          <w:iCs/>
          <w:sz w:val="28"/>
          <w:szCs w:val="28"/>
        </w:rPr>
        <w:t>14) Соссюр Ф.</w:t>
      </w:r>
      <w:r>
        <w:rPr>
          <w:rStyle w:val="normaltextrun1"/>
          <w:sz w:val="28"/>
          <w:szCs w:val="28"/>
        </w:rPr>
        <w:t xml:space="preserve"> Курс общей лингвистики. / В кн.: Ф. Соссюр Труды по языкознанию.  М., 1977.</w:t>
      </w:r>
    </w:p>
    <w:p w14:paraId="28BF7927" w14:textId="77777777" w:rsidR="000F765C" w:rsidRDefault="000F765C" w:rsidP="000F765C">
      <w:pPr>
        <w:pStyle w:val="Default"/>
        <w:spacing w:after="197" w:line="360" w:lineRule="auto"/>
        <w:jc w:val="both"/>
        <w:rPr>
          <w:rStyle w:val="normaltextrun1"/>
          <w:sz w:val="28"/>
          <w:szCs w:val="28"/>
        </w:rPr>
      </w:pPr>
      <w:r>
        <w:rPr>
          <w:rStyle w:val="normaltextrun1"/>
          <w:iCs/>
          <w:sz w:val="28"/>
          <w:szCs w:val="28"/>
        </w:rPr>
        <w:t>15) Тимашева О.В.</w:t>
      </w:r>
      <w:r>
        <w:rPr>
          <w:rStyle w:val="normaltextrun1"/>
          <w:sz w:val="28"/>
          <w:szCs w:val="28"/>
        </w:rPr>
        <w:t xml:space="preserve"> Введение в теорию межкультурной коммуникации. М.: УРАО, 2004.</w:t>
      </w:r>
    </w:p>
    <w:p w14:paraId="549787FC" w14:textId="77777777" w:rsidR="000F765C" w:rsidRDefault="000F765C" w:rsidP="000F765C">
      <w:pPr>
        <w:pStyle w:val="Default"/>
        <w:spacing w:after="197" w:line="360" w:lineRule="auto"/>
        <w:jc w:val="both"/>
      </w:pPr>
      <w:r>
        <w:rPr>
          <w:sz w:val="28"/>
          <w:szCs w:val="28"/>
        </w:rPr>
        <w:t xml:space="preserve"> 16) Трубецкой Н.С. Основы фонологии. </w:t>
      </w:r>
      <w:proofErr w:type="gramStart"/>
      <w:r>
        <w:rPr>
          <w:sz w:val="28"/>
          <w:szCs w:val="28"/>
        </w:rPr>
        <w:t>М.:АСТ</w:t>
      </w:r>
      <w:proofErr w:type="gramEnd"/>
      <w:r>
        <w:rPr>
          <w:sz w:val="28"/>
          <w:szCs w:val="28"/>
        </w:rPr>
        <w:t>, 2000.</w:t>
      </w:r>
    </w:p>
    <w:p w14:paraId="5448BEF0" w14:textId="77777777" w:rsidR="000F765C" w:rsidRDefault="000F765C" w:rsidP="000F765C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 xml:space="preserve">17) Федоров А.В. Основы общей теории перевода. СПб: </w:t>
      </w:r>
      <w:proofErr w:type="spellStart"/>
      <w:r>
        <w:rPr>
          <w:rFonts w:ascii="PT Sans" w:hAnsi="PT Sans"/>
          <w:sz w:val="28"/>
          <w:szCs w:val="28"/>
        </w:rPr>
        <w:t>Изд.СПбГУ</w:t>
      </w:r>
      <w:proofErr w:type="spellEnd"/>
      <w:r>
        <w:rPr>
          <w:rFonts w:ascii="PT Sans" w:hAnsi="PT Sans"/>
          <w:sz w:val="28"/>
          <w:szCs w:val="28"/>
        </w:rPr>
        <w:t>, 2002.</w:t>
      </w:r>
    </w:p>
    <w:p w14:paraId="05D1E8B7" w14:textId="77777777" w:rsidR="000F765C" w:rsidRDefault="000F765C" w:rsidP="000F765C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>18) Швейцер А. Д. Теория перевода: статус, проблемы, аспекты. М.: Наука, 1998.</w:t>
      </w:r>
    </w:p>
    <w:p w14:paraId="241E855E" w14:textId="77777777" w:rsidR="000F765C" w:rsidRPr="00D76169" w:rsidRDefault="000F765C" w:rsidP="00AF7A7D">
      <w:pPr>
        <w:spacing w:line="360" w:lineRule="auto"/>
        <w:ind w:left="1416" w:firstLine="709"/>
        <w:jc w:val="both"/>
        <w:rPr>
          <w:sz w:val="28"/>
          <w:szCs w:val="28"/>
        </w:rPr>
      </w:pPr>
    </w:p>
    <w:p w14:paraId="541F827C" w14:textId="307179DE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0C5CF4EC" w14:textId="652CA8D8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7D565FA0" w14:textId="759F724F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00F14434" w14:textId="42D229F9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13A1204F" w14:textId="27613664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57705CF0" w14:textId="0CAA4F63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7CB44787" w14:textId="77777777" w:rsidR="00AF7A7D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57DDC25C" w14:textId="77777777" w:rsidR="00AF7A7D" w:rsidRPr="00B15E24" w:rsidRDefault="00AF7A7D" w:rsidP="00AF7A7D">
      <w:pPr>
        <w:spacing w:line="360" w:lineRule="auto"/>
        <w:ind w:firstLine="709"/>
        <w:jc w:val="both"/>
        <w:rPr>
          <w:sz w:val="28"/>
          <w:szCs w:val="28"/>
        </w:rPr>
      </w:pPr>
    </w:p>
    <w:p w14:paraId="2E7FFAF5" w14:textId="77777777" w:rsidR="0079497E" w:rsidRDefault="0079497E">
      <w:bookmarkStart w:id="0" w:name="_GoBack"/>
      <w:bookmarkEnd w:id="0"/>
    </w:p>
    <w:sectPr w:rsidR="0079497E" w:rsidSect="00A15BD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5D98" w14:textId="77777777" w:rsidR="004A4B22" w:rsidRDefault="004A4B22">
      <w:r>
        <w:separator/>
      </w:r>
    </w:p>
  </w:endnote>
  <w:endnote w:type="continuationSeparator" w:id="0">
    <w:p w14:paraId="4192A7BF" w14:textId="77777777" w:rsidR="004A4B22" w:rsidRDefault="004A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ACDF" w14:textId="77777777" w:rsidR="004A4B22" w:rsidRDefault="004A4B22">
      <w:r>
        <w:separator/>
      </w:r>
    </w:p>
  </w:footnote>
  <w:footnote w:type="continuationSeparator" w:id="0">
    <w:p w14:paraId="00BE72BA" w14:textId="77777777" w:rsidR="004A4B22" w:rsidRDefault="004A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FFF4" w14:textId="77777777" w:rsidR="007D2FEE" w:rsidRDefault="00AF7A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D94F68D" w14:textId="77777777" w:rsidR="007D2FEE" w:rsidRDefault="004A4B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326"/>
    <w:multiLevelType w:val="hybridMultilevel"/>
    <w:tmpl w:val="8BE8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871942"/>
    <w:multiLevelType w:val="hybridMultilevel"/>
    <w:tmpl w:val="5184C07C"/>
    <w:lvl w:ilvl="0" w:tplc="F50EA6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54C"/>
    <w:multiLevelType w:val="hybridMultilevel"/>
    <w:tmpl w:val="CE42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411363"/>
    <w:multiLevelType w:val="hybridMultilevel"/>
    <w:tmpl w:val="06AE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320"/>
    <w:multiLevelType w:val="hybridMultilevel"/>
    <w:tmpl w:val="711C97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B5"/>
    <w:rsid w:val="000F765C"/>
    <w:rsid w:val="004A4B22"/>
    <w:rsid w:val="0079497E"/>
    <w:rsid w:val="00AF7A7D"/>
    <w:rsid w:val="00CA58B5"/>
    <w:rsid w:val="00D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CA95"/>
  <w15:chartTrackingRefBased/>
  <w15:docId w15:val="{82A9359E-370D-4829-BE02-FD4C8F1F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0F765C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0F7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rmaltextrun1">
    <w:name w:val="normaltextrun1"/>
    <w:basedOn w:val="a0"/>
    <w:rsid w:val="000F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21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code/424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4</cp:revision>
  <dcterms:created xsi:type="dcterms:W3CDTF">2020-03-23T08:30:00Z</dcterms:created>
  <dcterms:modified xsi:type="dcterms:W3CDTF">2020-03-23T08:44:00Z</dcterms:modified>
</cp:coreProperties>
</file>