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43" w:rsidRDefault="003C3855" w:rsidP="003C3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C3855">
        <w:rPr>
          <w:rFonts w:ascii="Times New Roman" w:hAnsi="Times New Roman" w:cs="Times New Roman"/>
          <w:b/>
          <w:sz w:val="28"/>
          <w:szCs w:val="28"/>
        </w:rPr>
        <w:instrText xml:space="preserve"> HYPERLINK "http://www.nosu.ru/materialno-tehnicheskoe-obespechenie-i-osnashhennost-obrazovatelnogo-processa/svedenija-o-nalichii-specialnyh-tehnicheskih-sredstv-obuchenija-kollektivnogo-i-individualnogo-polzovanija-dlja-invalidov-i-lic-s-ogranichennymi-vozmozhnostjami-zdorovja/" </w:instrText>
      </w:r>
      <w:r w:rsidRPr="003C385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C385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3C385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C3855" w:rsidRPr="003C3855" w:rsidRDefault="003C3855" w:rsidP="003C3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55" w:rsidRDefault="003C3855" w:rsidP="003C3855">
      <w:pPr>
        <w:pStyle w:val="a4"/>
        <w:spacing w:before="0" w:beforeAutospacing="0" w:after="0" w:afterAutospacing="0" w:line="360" w:lineRule="auto"/>
        <w:ind w:firstLine="709"/>
        <w:jc w:val="both"/>
      </w:pPr>
      <w:r>
        <w:t>Для абитуриентов и студентов с нарушениями зрения экзаменационные задания могут быть предложены на шрифте Брайля. На основании действующего договора о сотрудничестве между СОГУ и Государственной библиотекой для слепых и слабовидящих, обучающиеся с нарушениями зрения могут получить по запросу специальную учебную, научную литературу и периодические издания.</w:t>
      </w:r>
    </w:p>
    <w:p w:rsidR="003C3855" w:rsidRDefault="003C3855" w:rsidP="003C3855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Для абитуриентов с нарушениями слуха предоставляются услуги </w:t>
      </w:r>
      <w:proofErr w:type="spellStart"/>
      <w:r>
        <w:t>сурдопереводчика</w:t>
      </w:r>
      <w:proofErr w:type="spellEnd"/>
      <w:r>
        <w:t xml:space="preserve"> (договор СОГУ с «Всероссийским обществом глухих»).</w:t>
      </w:r>
    </w:p>
    <w:p w:rsidR="003C3855" w:rsidRDefault="003C3855" w:rsidP="003C3855">
      <w:pPr>
        <w:pStyle w:val="a4"/>
        <w:spacing w:before="0" w:beforeAutospacing="0" w:after="0" w:afterAutospacing="0" w:line="360" w:lineRule="auto"/>
        <w:ind w:firstLine="709"/>
        <w:jc w:val="both"/>
      </w:pPr>
      <w:r>
        <w:t>Сайт СОГУ им. К.Л. Хетагурова имеет версию для слабовидящих.</w:t>
      </w:r>
    </w:p>
    <w:p w:rsidR="003C3855" w:rsidRPr="003C3855" w:rsidRDefault="003C3855" w:rsidP="003C3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855" w:rsidRPr="003C3855" w:rsidSect="00F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C3855"/>
    <w:rsid w:val="0009558C"/>
    <w:rsid w:val="001D2DD3"/>
    <w:rsid w:val="003C3855"/>
    <w:rsid w:val="00407790"/>
    <w:rsid w:val="004C50CB"/>
    <w:rsid w:val="005C79F3"/>
    <w:rsid w:val="006C7452"/>
    <w:rsid w:val="0070460C"/>
    <w:rsid w:val="00713115"/>
    <w:rsid w:val="008B2981"/>
    <w:rsid w:val="00CB16EE"/>
    <w:rsid w:val="00F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8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2019-11-09T21:37:00Z</dcterms:created>
  <dcterms:modified xsi:type="dcterms:W3CDTF">2019-11-09T21:39:00Z</dcterms:modified>
</cp:coreProperties>
</file>