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74" w:rsidRPr="00AA7EC2" w:rsidRDefault="00AA7EC2" w:rsidP="00D65134">
      <w:pPr>
        <w:jc w:val="center"/>
        <w:rPr>
          <w:rFonts w:ascii="Times New Roman" w:hAnsi="Times New Roman" w:cs="Times New Roman"/>
          <w:b/>
          <w:sz w:val="33"/>
          <w:szCs w:val="33"/>
        </w:rPr>
      </w:pPr>
      <w:bookmarkStart w:id="0" w:name="_GoBack"/>
      <w:bookmarkEnd w:id="0"/>
      <w:r w:rsidRPr="00AA7EC2">
        <w:rPr>
          <w:rFonts w:ascii="Times New Roman" w:hAnsi="Times New Roman" w:cs="Times New Roman"/>
          <w:b/>
          <w:sz w:val="33"/>
          <w:szCs w:val="33"/>
        </w:rPr>
        <w:t xml:space="preserve">Материально-техническое обеспечение </w:t>
      </w:r>
    </w:p>
    <w:p w:rsidR="007149DC" w:rsidRPr="00AA7EC2" w:rsidRDefault="00AA7EC2" w:rsidP="00D65134">
      <w:pPr>
        <w:jc w:val="center"/>
        <w:rPr>
          <w:rFonts w:ascii="Times New Roman" w:hAnsi="Times New Roman" w:cs="Times New Roman"/>
          <w:b/>
          <w:sz w:val="33"/>
          <w:szCs w:val="33"/>
        </w:rPr>
      </w:pPr>
      <w:r w:rsidRPr="00AA7EC2">
        <w:rPr>
          <w:rFonts w:ascii="Times New Roman" w:hAnsi="Times New Roman" w:cs="Times New Roman"/>
          <w:b/>
          <w:sz w:val="33"/>
          <w:szCs w:val="33"/>
        </w:rPr>
        <w:t>и оснащенность образовательного процесса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01"/>
        <w:gridCol w:w="5479"/>
        <w:gridCol w:w="3085"/>
      </w:tblGrid>
      <w:tr w:rsidR="008E4174" w:rsidRPr="008E4174" w:rsidTr="00AA7EC2">
        <w:trPr>
          <w:trHeight w:val="624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:rsidR="008E4174" w:rsidRPr="00AA7EC2" w:rsidRDefault="008E4174" w:rsidP="008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9" w:type="dxa"/>
            <w:shd w:val="clear" w:color="auto" w:fill="D9D9D9" w:themeFill="background1" w:themeFillShade="D9"/>
            <w:vAlign w:val="center"/>
          </w:tcPr>
          <w:p w:rsidR="008E4174" w:rsidRPr="00AA7EC2" w:rsidRDefault="008E4174" w:rsidP="008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C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Аудиторный фонд</w:t>
            </w:r>
            <w:r w:rsidR="00AA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техническое оснащение факультета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E4174" w:rsidRPr="00AA7EC2" w:rsidRDefault="008E4174" w:rsidP="008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E4174" w:rsidRPr="008E4174" w:rsidTr="00AA7EC2">
        <w:trPr>
          <w:trHeight w:val="624"/>
        </w:trPr>
        <w:tc>
          <w:tcPr>
            <w:tcW w:w="701" w:type="dxa"/>
            <w:vAlign w:val="center"/>
          </w:tcPr>
          <w:p w:rsidR="008E4174" w:rsidRPr="008E4174" w:rsidRDefault="008E4174" w:rsidP="008E41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8E4174" w:rsidRPr="008E4174" w:rsidRDefault="008E4174" w:rsidP="00D6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Лекционны</w:t>
            </w:r>
            <w:r w:rsidR="00D651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</w:t>
            </w:r>
            <w:r w:rsidR="00D651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85" w:type="dxa"/>
            <w:vAlign w:val="center"/>
          </w:tcPr>
          <w:p w:rsidR="008E4174" w:rsidRPr="008E4174" w:rsidRDefault="008E4174" w:rsidP="008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E4174" w:rsidRPr="008E4174" w:rsidTr="00AA7EC2">
        <w:trPr>
          <w:trHeight w:val="624"/>
        </w:trPr>
        <w:tc>
          <w:tcPr>
            <w:tcW w:w="701" w:type="dxa"/>
            <w:vAlign w:val="center"/>
          </w:tcPr>
          <w:p w:rsidR="008E4174" w:rsidRPr="008E4174" w:rsidRDefault="008E4174" w:rsidP="00D651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8E4174" w:rsidRPr="008E4174" w:rsidRDefault="008E4174" w:rsidP="008E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Аудитории для проведения практических и семинарских занятий</w:t>
            </w:r>
          </w:p>
        </w:tc>
        <w:tc>
          <w:tcPr>
            <w:tcW w:w="3085" w:type="dxa"/>
            <w:vAlign w:val="center"/>
          </w:tcPr>
          <w:p w:rsidR="008E4174" w:rsidRPr="008E4174" w:rsidRDefault="008E4174" w:rsidP="008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4174" w:rsidRPr="008E4174" w:rsidTr="00AA7EC2">
        <w:trPr>
          <w:trHeight w:val="624"/>
        </w:trPr>
        <w:tc>
          <w:tcPr>
            <w:tcW w:w="701" w:type="dxa"/>
            <w:vAlign w:val="center"/>
          </w:tcPr>
          <w:p w:rsidR="008E4174" w:rsidRPr="008E4174" w:rsidRDefault="008E4174" w:rsidP="00D651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8E4174" w:rsidRPr="008E4174" w:rsidRDefault="008E4174" w:rsidP="008E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Компьютерные классы</w:t>
            </w:r>
          </w:p>
          <w:p w:rsidR="008E4174" w:rsidRPr="008E4174" w:rsidRDefault="008E4174" w:rsidP="008E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Всего компьютеров</w:t>
            </w:r>
          </w:p>
        </w:tc>
        <w:tc>
          <w:tcPr>
            <w:tcW w:w="3085" w:type="dxa"/>
            <w:vAlign w:val="center"/>
          </w:tcPr>
          <w:p w:rsidR="008E4174" w:rsidRPr="008E4174" w:rsidRDefault="008E4174" w:rsidP="008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4174" w:rsidRPr="008E4174" w:rsidRDefault="008E4174" w:rsidP="008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E4174" w:rsidRPr="008E4174" w:rsidTr="00AA7EC2">
        <w:trPr>
          <w:trHeight w:val="624"/>
        </w:trPr>
        <w:tc>
          <w:tcPr>
            <w:tcW w:w="701" w:type="dxa"/>
            <w:vAlign w:val="center"/>
          </w:tcPr>
          <w:p w:rsidR="008E4174" w:rsidRPr="008E4174" w:rsidRDefault="008E4174" w:rsidP="00D651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8E4174" w:rsidRPr="008E4174" w:rsidRDefault="008E4174" w:rsidP="008E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Аудитории с интерактивной доской</w:t>
            </w:r>
          </w:p>
        </w:tc>
        <w:tc>
          <w:tcPr>
            <w:tcW w:w="3085" w:type="dxa"/>
            <w:vAlign w:val="center"/>
          </w:tcPr>
          <w:p w:rsidR="008E4174" w:rsidRPr="008E4174" w:rsidRDefault="008E4174" w:rsidP="008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4174" w:rsidRPr="008E4174" w:rsidTr="00AA7EC2">
        <w:trPr>
          <w:trHeight w:val="624"/>
        </w:trPr>
        <w:tc>
          <w:tcPr>
            <w:tcW w:w="701" w:type="dxa"/>
            <w:vAlign w:val="center"/>
          </w:tcPr>
          <w:p w:rsidR="008E4174" w:rsidRPr="008E4174" w:rsidRDefault="008E4174" w:rsidP="00D651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8E4174" w:rsidRPr="008E4174" w:rsidRDefault="008E4174" w:rsidP="008E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Аудитории с проектором и экраном</w:t>
            </w:r>
          </w:p>
        </w:tc>
        <w:tc>
          <w:tcPr>
            <w:tcW w:w="3085" w:type="dxa"/>
            <w:vAlign w:val="center"/>
          </w:tcPr>
          <w:p w:rsidR="008E4174" w:rsidRPr="008E4174" w:rsidRDefault="008E4174" w:rsidP="008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4174" w:rsidRPr="008E4174" w:rsidTr="00AA7EC2">
        <w:trPr>
          <w:trHeight w:val="624"/>
        </w:trPr>
        <w:tc>
          <w:tcPr>
            <w:tcW w:w="701" w:type="dxa"/>
            <w:vAlign w:val="center"/>
          </w:tcPr>
          <w:p w:rsidR="008E4174" w:rsidRPr="008E4174" w:rsidRDefault="008E4174" w:rsidP="00D651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8E4174" w:rsidRPr="008E4174" w:rsidRDefault="008E4174" w:rsidP="008E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Переносные проектор и экран</w:t>
            </w:r>
          </w:p>
        </w:tc>
        <w:tc>
          <w:tcPr>
            <w:tcW w:w="3085" w:type="dxa"/>
            <w:vAlign w:val="center"/>
          </w:tcPr>
          <w:p w:rsidR="008E4174" w:rsidRPr="008E4174" w:rsidRDefault="008E4174" w:rsidP="008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E4174" w:rsidRDefault="008E4174" w:rsidP="00D65134">
      <w:pPr>
        <w:rPr>
          <w:rFonts w:ascii="Times New Roman" w:hAnsi="Times New Roman" w:cs="Times New Roman"/>
          <w:sz w:val="28"/>
          <w:szCs w:val="28"/>
        </w:rPr>
      </w:pPr>
    </w:p>
    <w:p w:rsidR="00B17849" w:rsidRPr="00B17849" w:rsidRDefault="00B17849" w:rsidP="00AA7EC2">
      <w:pPr>
        <w:jc w:val="center"/>
        <w:rPr>
          <w:rFonts w:ascii="Open Sans" w:eastAsia="Times New Roman" w:hAnsi="Open Sans" w:cs="Open Sans"/>
          <w:b/>
          <w:bCs/>
          <w:color w:val="2D2D2E"/>
          <w:kern w:val="36"/>
          <w:sz w:val="33"/>
          <w:szCs w:val="33"/>
          <w:lang w:eastAsia="ru-RU"/>
        </w:rPr>
      </w:pPr>
      <w:r w:rsidRPr="00B17849">
        <w:rPr>
          <w:rFonts w:ascii="Times New Roman" w:hAnsi="Times New Roman" w:cs="Times New Roman"/>
          <w:b/>
          <w:sz w:val="33"/>
          <w:szCs w:val="33"/>
        </w:rPr>
        <w:t>Сведения об условиях питания и охраны здоровья обучающихся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01"/>
        <w:gridCol w:w="5479"/>
        <w:gridCol w:w="3085"/>
      </w:tblGrid>
      <w:tr w:rsidR="00D65134" w:rsidRPr="008E4174" w:rsidTr="00D65134">
        <w:trPr>
          <w:trHeight w:val="624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:rsidR="00D65134" w:rsidRPr="00AA7EC2" w:rsidRDefault="00D65134" w:rsidP="0013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9" w:type="dxa"/>
            <w:shd w:val="clear" w:color="auto" w:fill="D9D9D9" w:themeFill="background1" w:themeFillShade="D9"/>
            <w:vAlign w:val="center"/>
          </w:tcPr>
          <w:p w:rsidR="00D65134" w:rsidRPr="00AA7EC2" w:rsidRDefault="00B17849" w:rsidP="0013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C2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65134" w:rsidRPr="00AA7EC2" w:rsidRDefault="00B17849" w:rsidP="0013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C2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D65134" w:rsidRPr="008E4174" w:rsidTr="00D65134">
        <w:trPr>
          <w:trHeight w:val="624"/>
        </w:trPr>
        <w:tc>
          <w:tcPr>
            <w:tcW w:w="701" w:type="dxa"/>
            <w:vAlign w:val="center"/>
          </w:tcPr>
          <w:p w:rsidR="00D65134" w:rsidRPr="008E4174" w:rsidRDefault="00D65134" w:rsidP="00D651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D65134" w:rsidRPr="008E4174" w:rsidRDefault="00D65134" w:rsidP="0013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 w:cs="Open Sans"/>
                <w:color w:val="2D2D2E"/>
                <w:sz w:val="21"/>
                <w:szCs w:val="21"/>
                <w:shd w:val="clear" w:color="auto" w:fill="FFFFFF"/>
              </w:rPr>
              <w:t>Учебный корпус №7 (Буфет)</w:t>
            </w:r>
          </w:p>
        </w:tc>
        <w:tc>
          <w:tcPr>
            <w:tcW w:w="3085" w:type="dxa"/>
            <w:vAlign w:val="center"/>
          </w:tcPr>
          <w:p w:rsidR="00D65134" w:rsidRPr="008E4174" w:rsidRDefault="00D65134" w:rsidP="0013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65134" w:rsidRPr="008E4174" w:rsidTr="00D65134">
        <w:trPr>
          <w:trHeight w:val="624"/>
        </w:trPr>
        <w:tc>
          <w:tcPr>
            <w:tcW w:w="701" w:type="dxa"/>
            <w:vAlign w:val="center"/>
          </w:tcPr>
          <w:p w:rsidR="00D65134" w:rsidRPr="008E4174" w:rsidRDefault="00D65134" w:rsidP="00D651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D65134" w:rsidRPr="008E4174" w:rsidRDefault="00D65134" w:rsidP="0013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 w:cs="Open Sans"/>
                <w:color w:val="2D2D2E"/>
                <w:sz w:val="21"/>
                <w:szCs w:val="21"/>
                <w:shd w:val="clear" w:color="auto" w:fill="FFFFFF"/>
              </w:rPr>
              <w:t>Учебный корпус №8 (Студенческая столовая)</w:t>
            </w:r>
          </w:p>
        </w:tc>
        <w:tc>
          <w:tcPr>
            <w:tcW w:w="3085" w:type="dxa"/>
            <w:vAlign w:val="center"/>
          </w:tcPr>
          <w:p w:rsidR="00D65134" w:rsidRPr="008E4174" w:rsidRDefault="00D65134" w:rsidP="0013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65134" w:rsidRPr="008E4174" w:rsidTr="00D65134">
        <w:trPr>
          <w:trHeight w:val="624"/>
        </w:trPr>
        <w:tc>
          <w:tcPr>
            <w:tcW w:w="701" w:type="dxa"/>
            <w:vAlign w:val="center"/>
          </w:tcPr>
          <w:p w:rsidR="00D65134" w:rsidRPr="008E4174" w:rsidRDefault="00D65134" w:rsidP="00D651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D65134" w:rsidRPr="008E4174" w:rsidRDefault="00D65134" w:rsidP="0013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 w:cs="Open Sans"/>
                <w:color w:val="2D2D2E"/>
                <w:sz w:val="21"/>
                <w:szCs w:val="21"/>
                <w:shd w:val="clear" w:color="auto" w:fill="FFFFFF"/>
              </w:rPr>
              <w:t>Ректорат (Столовая)</w:t>
            </w:r>
          </w:p>
        </w:tc>
        <w:tc>
          <w:tcPr>
            <w:tcW w:w="3085" w:type="dxa"/>
            <w:vAlign w:val="center"/>
          </w:tcPr>
          <w:p w:rsidR="00D65134" w:rsidRPr="008E4174" w:rsidRDefault="00D65134" w:rsidP="0013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D65134" w:rsidRDefault="00D65134" w:rsidP="00D65134">
      <w:pPr>
        <w:rPr>
          <w:rFonts w:ascii="Times New Roman" w:hAnsi="Times New Roman" w:cs="Times New Roman"/>
          <w:sz w:val="28"/>
          <w:szCs w:val="28"/>
        </w:rPr>
      </w:pPr>
    </w:p>
    <w:p w:rsidR="00D65134" w:rsidRPr="00AA7EC2" w:rsidRDefault="00AA7EC2" w:rsidP="00AA7EC2">
      <w:pPr>
        <w:jc w:val="center"/>
        <w:rPr>
          <w:rFonts w:ascii="Times New Roman" w:hAnsi="Times New Roman" w:cs="Times New Roman"/>
          <w:b/>
          <w:sz w:val="33"/>
          <w:szCs w:val="33"/>
        </w:rPr>
      </w:pPr>
      <w:r w:rsidRPr="00AA7EC2">
        <w:rPr>
          <w:rFonts w:ascii="Times New Roman" w:hAnsi="Times New Roman" w:cs="Times New Roman"/>
          <w:b/>
          <w:sz w:val="33"/>
          <w:szCs w:val="33"/>
        </w:rPr>
        <w:t>Сведения об электронных образовательных ресурсах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01"/>
        <w:gridCol w:w="8185"/>
      </w:tblGrid>
      <w:tr w:rsidR="00B17849" w:rsidRPr="008E4174" w:rsidTr="00B17849">
        <w:trPr>
          <w:trHeight w:val="624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:rsidR="00B17849" w:rsidRPr="008E4174" w:rsidRDefault="00B17849" w:rsidP="0013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85" w:type="dxa"/>
            <w:shd w:val="clear" w:color="auto" w:fill="D9D9D9" w:themeFill="background1" w:themeFillShade="D9"/>
            <w:vAlign w:val="center"/>
          </w:tcPr>
          <w:p w:rsidR="00B17849" w:rsidRPr="00AA7EC2" w:rsidRDefault="00B17849" w:rsidP="00B1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C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ресурсы, к которым обеспечивается доступ обучающихся</w:t>
            </w:r>
          </w:p>
        </w:tc>
      </w:tr>
      <w:tr w:rsidR="00B17849" w:rsidRPr="008E4174" w:rsidTr="00AA7EC2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17849" w:rsidRPr="00D65134" w:rsidRDefault="00B17849" w:rsidP="00AA7EC2">
            <w:pPr>
              <w:spacing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Официальный сайт университета (http://www.nosu.ru/)</w:t>
            </w:r>
          </w:p>
        </w:tc>
      </w:tr>
      <w:tr w:rsidR="00B17849" w:rsidRPr="008E4174" w:rsidTr="00AA7EC2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17849" w:rsidRPr="00D65134" w:rsidRDefault="00B17849" w:rsidP="00AA7EC2">
            <w:pPr>
              <w:spacing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Министерство  науки и высшего образования Российской Федерации (https://minobrnauki.gov.ru/)</w:t>
            </w:r>
          </w:p>
        </w:tc>
      </w:tr>
      <w:tr w:rsidR="00B17849" w:rsidRPr="008E4174" w:rsidTr="00AA7EC2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17849" w:rsidRPr="00D65134" w:rsidRDefault="00B17849" w:rsidP="00AA7EC2">
            <w:pPr>
              <w:spacing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Федеральная служба по надзору в сфере образования и науки (obrnadzor.gov.ru/).</w:t>
            </w:r>
          </w:p>
        </w:tc>
      </w:tr>
      <w:tr w:rsidR="00B17849" w:rsidRPr="008E4174" w:rsidTr="00AA7EC2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17849" w:rsidRPr="00D65134" w:rsidRDefault="00B17849" w:rsidP="00AA7EC2">
            <w:pPr>
              <w:spacing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Федеральный портал «Российское образование» (http://www.edu.ru/).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Информационная система «Единое окно доступа к образовательным ресурсам» (http://window.edu.ru/).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Федеральный центр информационно-образовательных ресурсов (http://fcior.edu.ru/).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Информационный ресурс библиотеки образовательной организации (электронный каталог): http://catalog.ncfu.ru/catalog/ncfu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Электронная библиотечная система «</w:t>
            </w: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IPRbooks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», представленная изданиями более 700 федеральных, региональных, вузовских издательств, научно-исследовательских институтов, ведущих авторских коллективов, адаптирована для использования лицами с ОВЗ по зрению.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 Электронная библиотека диссертаций и авторефератов РГБ (https://dvs.rsl.ru/?)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ЭБС «Университетская библиотека ONLINE» (https://biblioclub.ru/)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 ЭБС «Научная электронная библиотека eLibrary.ru» (https://elibrary.ru/defaultx.asp?)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Универсальная база данных </w:t>
            </w: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East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View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(https://dlib.eastview.com/login)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ЭБС «Консультант студента» Студенческая электронная библиотека по медицинскому и фармацевтическому образованию, а также по естественным и точным наукам в целом (http://www.studentlibrary.ru/)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ЭБС «Юрайт» — образовательная среда, включающая виртуальный читальный зал учебников и учебных пособий от авторов из ведущих вузов России по всем направлениям и специальностям (https://www.biblio-online.ru/)</w:t>
            </w:r>
          </w:p>
        </w:tc>
      </w:tr>
      <w:tr w:rsidR="00B17849" w:rsidRPr="008E4174" w:rsidTr="00B17849">
        <w:trPr>
          <w:trHeight w:val="624"/>
        </w:trPr>
        <w:tc>
          <w:tcPr>
            <w:tcW w:w="701" w:type="dxa"/>
            <w:vAlign w:val="center"/>
          </w:tcPr>
          <w:p w:rsidR="00B17849" w:rsidRPr="008E4174" w:rsidRDefault="00B17849" w:rsidP="00B1784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17849" w:rsidRPr="00D65134" w:rsidRDefault="00B17849" w:rsidP="00B17849">
            <w:pPr>
              <w:spacing w:after="180" w:line="270" w:lineRule="atLeast"/>
              <w:rPr>
                <w:rFonts w:ascii="Open Sans" w:eastAsia="Times New Roman" w:hAnsi="Open Sans" w:cs="Open Sans"/>
                <w:color w:val="2D2D2E"/>
                <w:sz w:val="21"/>
                <w:szCs w:val="21"/>
              </w:rPr>
            </w:pP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Springer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Customer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Service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Center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GmbH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— база данных, содержащие электронные издания издательства </w:t>
            </w: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Springer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Nature</w:t>
            </w:r>
            <w:proofErr w:type="spellEnd"/>
            <w:r w:rsidRPr="00D65134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 (https://www.springer.com/gp)</w:t>
            </w:r>
          </w:p>
        </w:tc>
      </w:tr>
    </w:tbl>
    <w:p w:rsidR="00B17849" w:rsidRDefault="00B17849" w:rsidP="00D65134">
      <w:pPr>
        <w:rPr>
          <w:rFonts w:ascii="Times New Roman" w:hAnsi="Times New Roman" w:cs="Times New Roman"/>
          <w:sz w:val="28"/>
          <w:szCs w:val="28"/>
        </w:rPr>
      </w:pPr>
    </w:p>
    <w:p w:rsidR="00B17849" w:rsidRPr="00B17849" w:rsidRDefault="00AA7EC2" w:rsidP="00AA7EC2">
      <w:pPr>
        <w:jc w:val="center"/>
        <w:rPr>
          <w:rFonts w:ascii="Times New Roman" w:eastAsia="Times New Roman" w:hAnsi="Times New Roman" w:cs="Times New Roman"/>
          <w:b/>
          <w:bCs/>
          <w:color w:val="2D2D2E"/>
          <w:kern w:val="36"/>
          <w:sz w:val="28"/>
          <w:szCs w:val="28"/>
          <w:lang w:eastAsia="ru-RU"/>
        </w:rPr>
      </w:pPr>
      <w:r w:rsidRPr="00AA7EC2">
        <w:rPr>
          <w:rFonts w:ascii="Times New Roman" w:hAnsi="Times New Roman" w:cs="Times New Roman"/>
          <w:b/>
          <w:sz w:val="33"/>
          <w:szCs w:val="33"/>
        </w:rPr>
        <w:t>Сведения о наличии объектов спорта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216"/>
        <w:gridCol w:w="2126"/>
        <w:gridCol w:w="1743"/>
        <w:gridCol w:w="1775"/>
      </w:tblGrid>
      <w:tr w:rsidR="00B17849" w:rsidRPr="00B17849" w:rsidTr="00AA7EC2">
        <w:tc>
          <w:tcPr>
            <w:tcW w:w="3216" w:type="dxa"/>
            <w:shd w:val="clear" w:color="auto" w:fill="D9D9D9" w:themeFill="background1" w:themeFillShade="D9"/>
            <w:vAlign w:val="center"/>
            <w:hideMark/>
          </w:tcPr>
          <w:p w:rsidR="00B17849" w:rsidRPr="00B17849" w:rsidRDefault="00B17849" w:rsidP="00AA7EC2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В</w:t>
            </w:r>
            <w:r w:rsidRPr="00B17849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ид помещения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B17849" w:rsidRPr="00B17849" w:rsidRDefault="00B17849" w:rsidP="00AA7EC2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  <w:hideMark/>
          </w:tcPr>
          <w:p w:rsidR="00B17849" w:rsidRPr="00B17849" w:rsidRDefault="00B17849" w:rsidP="00AA7EC2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Площадь, м кв.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  <w:hideMark/>
          </w:tcPr>
          <w:p w:rsidR="00B17849" w:rsidRPr="00B17849" w:rsidRDefault="00B17849" w:rsidP="00AA7EC2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Количество мест</w:t>
            </w:r>
          </w:p>
        </w:tc>
      </w:tr>
      <w:tr w:rsidR="00B17849" w:rsidRPr="00B17849" w:rsidTr="00AA7EC2">
        <w:tc>
          <w:tcPr>
            <w:tcW w:w="3216" w:type="dxa"/>
            <w:vAlign w:val="center"/>
            <w:hideMark/>
          </w:tcPr>
          <w:p w:rsidR="00B17849" w:rsidRPr="00B17849" w:rsidRDefault="00B17849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Спортивно-оздоровительный комплекс «Дельфин» (с плавательным бассейном)</w:t>
            </w:r>
          </w:p>
        </w:tc>
        <w:tc>
          <w:tcPr>
            <w:tcW w:w="2126" w:type="dxa"/>
            <w:vAlign w:val="center"/>
            <w:hideMark/>
          </w:tcPr>
          <w:p w:rsidR="00B17849" w:rsidRPr="00B17849" w:rsidRDefault="00B17849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г. Владикавказ, ул. Ватутина, 46</w:t>
            </w:r>
          </w:p>
        </w:tc>
        <w:tc>
          <w:tcPr>
            <w:tcW w:w="1743" w:type="dxa"/>
            <w:vAlign w:val="center"/>
            <w:hideMark/>
          </w:tcPr>
          <w:p w:rsidR="00B17849" w:rsidRPr="00B17849" w:rsidRDefault="00B17849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2918, 6 кв. м.</w:t>
            </w:r>
          </w:p>
        </w:tc>
        <w:tc>
          <w:tcPr>
            <w:tcW w:w="1775" w:type="dxa"/>
            <w:vAlign w:val="center"/>
            <w:hideMark/>
          </w:tcPr>
          <w:p w:rsidR="00B17849" w:rsidRPr="00B17849" w:rsidRDefault="00B17849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500 чел. /день</w:t>
            </w:r>
          </w:p>
        </w:tc>
      </w:tr>
      <w:tr w:rsidR="00B17849" w:rsidRPr="00B17849" w:rsidTr="00AA7EC2">
        <w:tc>
          <w:tcPr>
            <w:tcW w:w="3216" w:type="dxa"/>
            <w:vAlign w:val="center"/>
            <w:hideMark/>
          </w:tcPr>
          <w:p w:rsidR="00B17849" w:rsidRPr="00B17849" w:rsidRDefault="00B17849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Дворец спорта</w:t>
            </w:r>
          </w:p>
        </w:tc>
        <w:tc>
          <w:tcPr>
            <w:tcW w:w="2126" w:type="dxa"/>
            <w:vAlign w:val="center"/>
            <w:hideMark/>
          </w:tcPr>
          <w:p w:rsidR="00B17849" w:rsidRPr="00B17849" w:rsidRDefault="00B17849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г. Владикавказ, ул. Ватутина, 44-46</w:t>
            </w:r>
          </w:p>
        </w:tc>
        <w:tc>
          <w:tcPr>
            <w:tcW w:w="1743" w:type="dxa"/>
            <w:vAlign w:val="center"/>
            <w:hideMark/>
          </w:tcPr>
          <w:p w:rsidR="00B17849" w:rsidRPr="00B17849" w:rsidRDefault="00B17849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3153, 9 кв. м.</w:t>
            </w:r>
          </w:p>
        </w:tc>
        <w:tc>
          <w:tcPr>
            <w:tcW w:w="1775" w:type="dxa"/>
            <w:vAlign w:val="center"/>
            <w:hideMark/>
          </w:tcPr>
          <w:p w:rsidR="00B17849" w:rsidRPr="00B17849" w:rsidRDefault="00B17849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B17849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1000 чел./день</w:t>
            </w:r>
          </w:p>
        </w:tc>
      </w:tr>
    </w:tbl>
    <w:p w:rsidR="00AA7EC2" w:rsidRDefault="00AA7EC2" w:rsidP="00D65134">
      <w:pPr>
        <w:rPr>
          <w:rFonts w:ascii="Times New Roman" w:hAnsi="Times New Roman" w:cs="Times New Roman"/>
          <w:sz w:val="28"/>
          <w:szCs w:val="28"/>
        </w:rPr>
      </w:pPr>
    </w:p>
    <w:p w:rsidR="00AA7EC2" w:rsidRPr="00AA7EC2" w:rsidRDefault="00AA7EC2" w:rsidP="00AA7EC2">
      <w:pPr>
        <w:jc w:val="center"/>
        <w:rPr>
          <w:rFonts w:ascii="Times New Roman" w:hAnsi="Times New Roman" w:cs="Times New Roman"/>
          <w:b/>
          <w:sz w:val="33"/>
          <w:szCs w:val="33"/>
        </w:rPr>
      </w:pPr>
      <w:r w:rsidRPr="00AA7EC2">
        <w:rPr>
          <w:rFonts w:ascii="Times New Roman" w:hAnsi="Times New Roman" w:cs="Times New Roman"/>
          <w:b/>
          <w:sz w:val="33"/>
          <w:szCs w:val="33"/>
        </w:rPr>
        <w:t>Сведения о наличии библиотек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91"/>
        <w:gridCol w:w="1804"/>
        <w:gridCol w:w="1770"/>
        <w:gridCol w:w="1795"/>
        <w:gridCol w:w="2105"/>
      </w:tblGrid>
      <w:tr w:rsidR="00AA7EC2" w:rsidRPr="00AA7EC2" w:rsidTr="00AA7EC2">
        <w:tc>
          <w:tcPr>
            <w:tcW w:w="1791" w:type="dxa"/>
            <w:vAlign w:val="center"/>
            <w:hideMark/>
          </w:tcPr>
          <w:p w:rsidR="00AA7EC2" w:rsidRPr="00AA7EC2" w:rsidRDefault="00AA7EC2" w:rsidP="00AA7EC2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Вид помещения</w:t>
            </w:r>
          </w:p>
        </w:tc>
        <w:tc>
          <w:tcPr>
            <w:tcW w:w="1804" w:type="dxa"/>
            <w:vAlign w:val="center"/>
            <w:hideMark/>
          </w:tcPr>
          <w:p w:rsidR="00AA7EC2" w:rsidRPr="00AA7EC2" w:rsidRDefault="00AA7EC2" w:rsidP="00AA7EC2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1770" w:type="dxa"/>
            <w:vAlign w:val="center"/>
            <w:hideMark/>
          </w:tcPr>
          <w:p w:rsidR="00AA7EC2" w:rsidRPr="00AA7EC2" w:rsidRDefault="00AA7EC2" w:rsidP="00AA7EC2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Площадь, м кв.</w:t>
            </w:r>
          </w:p>
        </w:tc>
        <w:tc>
          <w:tcPr>
            <w:tcW w:w="1795" w:type="dxa"/>
            <w:vAlign w:val="center"/>
            <w:hideMark/>
          </w:tcPr>
          <w:p w:rsidR="00AA7EC2" w:rsidRPr="00AA7EC2" w:rsidRDefault="00AA7EC2" w:rsidP="00AA7EC2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2105" w:type="dxa"/>
            <w:vAlign w:val="center"/>
            <w:hideMark/>
          </w:tcPr>
          <w:p w:rsidR="00AA7EC2" w:rsidRPr="00AA7EC2" w:rsidRDefault="00AA7EC2" w:rsidP="00AA7EC2">
            <w:pPr>
              <w:jc w:val="center"/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b/>
                <w:bCs/>
                <w:color w:val="2D2D2E"/>
                <w:sz w:val="21"/>
                <w:szCs w:val="21"/>
                <w:lang w:eastAsia="ru-RU"/>
              </w:rPr>
              <w:t>Приспособленность для использования инвалидами и лицами с ОВЗ</w:t>
            </w:r>
          </w:p>
        </w:tc>
      </w:tr>
      <w:tr w:rsidR="00AA7EC2" w:rsidRPr="00AA7EC2" w:rsidTr="00AA7EC2">
        <w:tc>
          <w:tcPr>
            <w:tcW w:w="1791" w:type="dxa"/>
            <w:vAlign w:val="center"/>
            <w:hideMark/>
          </w:tcPr>
          <w:p w:rsidR="00AA7EC2" w:rsidRPr="00AA7EC2" w:rsidRDefault="00AA7EC2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Научная библиотека</w:t>
            </w:r>
          </w:p>
        </w:tc>
        <w:tc>
          <w:tcPr>
            <w:tcW w:w="1804" w:type="dxa"/>
            <w:vAlign w:val="center"/>
            <w:hideMark/>
          </w:tcPr>
          <w:p w:rsidR="00AA7EC2" w:rsidRPr="00AA7EC2" w:rsidRDefault="00AA7EC2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 xml:space="preserve">г. Владикавказ, улица Церетели, </w:t>
            </w: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1770" w:type="dxa"/>
            <w:vAlign w:val="center"/>
            <w:hideMark/>
          </w:tcPr>
          <w:p w:rsidR="00AA7EC2" w:rsidRPr="00AA7EC2" w:rsidRDefault="00AA7EC2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lastRenderedPageBreak/>
              <w:t>1349, 8 кв. м.</w:t>
            </w:r>
          </w:p>
        </w:tc>
        <w:tc>
          <w:tcPr>
            <w:tcW w:w="1795" w:type="dxa"/>
            <w:vAlign w:val="center"/>
            <w:hideMark/>
          </w:tcPr>
          <w:p w:rsidR="00AA7EC2" w:rsidRPr="00AA7EC2" w:rsidRDefault="00AA7EC2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700 чел./день</w:t>
            </w:r>
          </w:p>
        </w:tc>
        <w:tc>
          <w:tcPr>
            <w:tcW w:w="2105" w:type="dxa"/>
            <w:vAlign w:val="center"/>
            <w:hideMark/>
          </w:tcPr>
          <w:p w:rsidR="00AA7EC2" w:rsidRPr="00AA7EC2" w:rsidRDefault="00AA7EC2" w:rsidP="00AA7EC2">
            <w:pPr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</w:pP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t>Частично приспособлено:</w:t>
            </w: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br/>
            </w: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lastRenderedPageBreak/>
              <w:t>— на входе в библиотеку установлен пандус;</w:t>
            </w: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br/>
              <w:t>— широкие дверные проёмы соответствуют требованиям нормативов;</w:t>
            </w: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br/>
              <w:t>— электронный каталог и ресурсы адаптированы для обучающихся с нарушениями зрения;</w:t>
            </w:r>
            <w:r w:rsidRPr="00AA7EC2">
              <w:rPr>
                <w:rFonts w:ascii="Open Sans" w:eastAsia="Times New Roman" w:hAnsi="Open Sans" w:cs="Open Sans"/>
                <w:color w:val="2D2D2E"/>
                <w:sz w:val="21"/>
                <w:szCs w:val="21"/>
                <w:lang w:eastAsia="ru-RU"/>
              </w:rPr>
              <w:br/>
              <w:t>— база электронных изданий собственной генерации адаптирована для обучающихся с нарушениями зрения.</w:t>
            </w:r>
          </w:p>
        </w:tc>
      </w:tr>
    </w:tbl>
    <w:p w:rsidR="00AA7EC2" w:rsidRPr="00D65134" w:rsidRDefault="00AA7EC2" w:rsidP="00D65134">
      <w:pPr>
        <w:rPr>
          <w:rFonts w:ascii="Times New Roman" w:hAnsi="Times New Roman" w:cs="Times New Roman"/>
          <w:sz w:val="28"/>
          <w:szCs w:val="28"/>
        </w:rPr>
      </w:pPr>
    </w:p>
    <w:sectPr w:rsidR="00AA7EC2" w:rsidRPr="00D6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121"/>
    <w:multiLevelType w:val="multilevel"/>
    <w:tmpl w:val="B3FE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373DF"/>
    <w:multiLevelType w:val="hybridMultilevel"/>
    <w:tmpl w:val="9DF65524"/>
    <w:lvl w:ilvl="0" w:tplc="F258CC3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5455"/>
    <w:multiLevelType w:val="hybridMultilevel"/>
    <w:tmpl w:val="9DF65524"/>
    <w:lvl w:ilvl="0" w:tplc="F258CC3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52385"/>
    <w:multiLevelType w:val="hybridMultilevel"/>
    <w:tmpl w:val="9DF65524"/>
    <w:lvl w:ilvl="0" w:tplc="F258CC3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4"/>
    <w:rsid w:val="00607FB8"/>
    <w:rsid w:val="007149DC"/>
    <w:rsid w:val="008E4174"/>
    <w:rsid w:val="00AA7EC2"/>
    <w:rsid w:val="00B17849"/>
    <w:rsid w:val="00B425DC"/>
    <w:rsid w:val="00D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74"/>
    <w:pPr>
      <w:ind w:left="720"/>
      <w:contextualSpacing/>
    </w:pPr>
  </w:style>
  <w:style w:type="character" w:styleId="a5">
    <w:name w:val="Strong"/>
    <w:basedOn w:val="a0"/>
    <w:uiPriority w:val="22"/>
    <w:qFormat/>
    <w:rsid w:val="00B17849"/>
    <w:rPr>
      <w:b/>
      <w:bCs/>
    </w:rPr>
  </w:style>
  <w:style w:type="paragraph" w:styleId="a6">
    <w:name w:val="Normal (Web)"/>
    <w:basedOn w:val="a"/>
    <w:uiPriority w:val="99"/>
    <w:semiHidden/>
    <w:unhideWhenUsed/>
    <w:rsid w:val="00B1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74"/>
    <w:pPr>
      <w:ind w:left="720"/>
      <w:contextualSpacing/>
    </w:pPr>
  </w:style>
  <w:style w:type="character" w:styleId="a5">
    <w:name w:val="Strong"/>
    <w:basedOn w:val="a0"/>
    <w:uiPriority w:val="22"/>
    <w:qFormat/>
    <w:rsid w:val="00B17849"/>
    <w:rPr>
      <w:b/>
      <w:bCs/>
    </w:rPr>
  </w:style>
  <w:style w:type="paragraph" w:styleId="a6">
    <w:name w:val="Normal (Web)"/>
    <w:basedOn w:val="a"/>
    <w:uiPriority w:val="99"/>
    <w:semiHidden/>
    <w:unhideWhenUsed/>
    <w:rsid w:val="00B1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Мамсурова Фиалета Хазбиевна</dc:creator>
  <cp:lastModifiedBy>Zarina</cp:lastModifiedBy>
  <cp:revision>2</cp:revision>
  <dcterms:created xsi:type="dcterms:W3CDTF">2019-10-28T17:17:00Z</dcterms:created>
  <dcterms:modified xsi:type="dcterms:W3CDTF">2019-10-28T17:17:00Z</dcterms:modified>
</cp:coreProperties>
</file>