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0"/>
      <w:bookmarkEnd w:id="0"/>
      <w:r w:rsidRPr="007632B8">
        <w:rPr>
          <w:rFonts w:ascii="Times New Roman" w:hAnsi="Times New Roman" w:cs="Times New Roman"/>
          <w:sz w:val="24"/>
          <w:szCs w:val="24"/>
        </w:rPr>
        <w:t>1) представляются в Университет лично поступающим (доверенным лицом);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2) направляются в Университет через операторов почтовой связи общего пользования;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3) направляются в Университет в электронной форме.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F6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Университет не позднее срока завершения приема документов, установленного правилами приема, утвержденными Университетом самостоятельно.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F68" w:rsidRDefault="00B92F68" w:rsidP="00B92F68">
      <w:pPr>
        <w:widowControl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«Правилами приема на обучение </w:t>
      </w: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федеральное государственное бюджетное образовательное учреждение высшего образования</w:t>
      </w:r>
      <w:r w:rsidRPr="00A9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«Северо-Осетинский государственный университет имени Коста Левановича Хетагурова»</w:t>
      </w:r>
      <w:r w:rsidRPr="00A9674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 высшего образования – программам бакалавриата, программам специалитета, программам магистратуры на</w:t>
      </w:r>
      <w:r w:rsidRPr="00A9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2018 - 2019 учебный год» поступающим предоставляется право подачи документов для поступления на обучение в СОГУ в электронной форме. </w:t>
      </w:r>
    </w:p>
    <w:p w:rsidR="00B92F68" w:rsidRPr="00A9674E" w:rsidRDefault="00B92F68" w:rsidP="00B92F68">
      <w:pPr>
        <w:widowControl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p w:rsidR="00B92F68" w:rsidRPr="00A9674E" w:rsidRDefault="00B92F68" w:rsidP="00B92F68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priem</w:t>
      </w:r>
      <w:proofErr w:type="spellEnd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nosu</w:t>
      </w:r>
      <w:proofErr w:type="spellEnd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3514B7" w:rsidRDefault="003514B7"/>
    <w:sectPr w:rsidR="0035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595"/>
    <w:multiLevelType w:val="multilevel"/>
    <w:tmpl w:val="B74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1F"/>
    <w:rsid w:val="003514B7"/>
    <w:rsid w:val="003E2C1F"/>
    <w:rsid w:val="00B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26E2"/>
  <w15:chartTrackingRefBased/>
  <w15:docId w15:val="{7E4CDFAC-22CC-47F0-82EF-7C2CCBC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2018-05-11T13:56:00Z</dcterms:created>
  <dcterms:modified xsi:type="dcterms:W3CDTF">2018-05-11T13:57:00Z</dcterms:modified>
</cp:coreProperties>
</file>