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89" w:rsidRPr="00614089" w:rsidRDefault="00614089" w:rsidP="0061408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89">
        <w:rPr>
          <w:rFonts w:ascii="Times New Roman" w:hAnsi="Times New Roman" w:cs="Times New Roman"/>
          <w:b/>
          <w:sz w:val="20"/>
          <w:szCs w:val="20"/>
        </w:rPr>
        <w:t>Учебные предметы, курсы, дисциплины (модули)</w:t>
      </w:r>
    </w:p>
    <w:p w:rsidR="00DF3547" w:rsidRPr="00614089" w:rsidRDefault="00DF3547" w:rsidP="00614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14089">
        <w:rPr>
          <w:rFonts w:ascii="Times New Roman" w:hAnsi="Times New Roman" w:cs="Times New Roman"/>
          <w:b/>
          <w:sz w:val="20"/>
          <w:szCs w:val="20"/>
        </w:rPr>
        <w:t>Базовая часть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Философия и методология социальных наук;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Иностранный язык: профессиональная терминология и основы перевода научных текстов;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Современные социологические теории-2;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Научно-исследовательский семинар;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14089">
        <w:rPr>
          <w:rFonts w:ascii="Times New Roman" w:hAnsi="Times New Roman" w:cs="Times New Roman"/>
          <w:b/>
          <w:sz w:val="20"/>
          <w:szCs w:val="20"/>
        </w:rPr>
        <w:t>Вариативная часть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Статметоды, математическое моделирование и прогнозирование в исследованиях в социальной сфере;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Социально-экономические проблемы развития современного общества;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Социальные процессы в системе международных отношений;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Современный стратификационный анализ;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История и методология социологии;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История и методология социологии;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Теоретические основы изучения социальных проблем общества;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Современные проблемы социологии;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Технология социального проектирования;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Компьютерные технологии в науке;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Социология духовной жизни;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Современные исследования межкультурных коммуникаций;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b/>
          <w:sz w:val="20"/>
          <w:szCs w:val="20"/>
        </w:rPr>
        <w:t>Дисциплины по выбору</w:t>
      </w:r>
      <w:r w:rsidRPr="00614089">
        <w:rPr>
          <w:rFonts w:ascii="Times New Roman" w:hAnsi="Times New Roman" w:cs="Times New Roman"/>
          <w:sz w:val="20"/>
          <w:szCs w:val="20"/>
        </w:rPr>
        <w:t xml:space="preserve"> Б1.В.ДВ.1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1.Групповые качественные методы;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2. Метод наблюдения в социологии.</w:t>
      </w:r>
    </w:p>
    <w:p w:rsid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Дисциплины по выбору Б1.В.ДВ.2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Политическая теория;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2.Регрессивный анализ в табличном процессоре.</w:t>
      </w:r>
    </w:p>
    <w:p w:rsid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Дисциплины по выбору Б1.В.ДВ.3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1.Качественные методы в социологии;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2.Биографический метод в социологии.</w:t>
      </w:r>
    </w:p>
    <w:p w:rsid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Дисциплины по выбору Б1.В.ДВ.4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1.Количественные методы в социологии;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2..Методологические проблемы исследования социокультурных процессов.</w:t>
      </w:r>
    </w:p>
    <w:p w:rsid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4089">
        <w:rPr>
          <w:rFonts w:ascii="Times New Roman" w:hAnsi="Times New Roman" w:cs="Times New Roman"/>
          <w:sz w:val="20"/>
          <w:szCs w:val="20"/>
        </w:rPr>
        <w:t>Дисциплины по выбору Б1.В.ДВ.5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1.Методология и практика применения социальных индикаторов;</w:t>
      </w:r>
    </w:p>
    <w:p w:rsidR="00614089" w:rsidRPr="00614089" w:rsidRDefault="00614089" w:rsidP="00614089">
      <w:pPr>
        <w:pStyle w:val="a3"/>
        <w:rPr>
          <w:rFonts w:ascii="Times New Roman" w:hAnsi="Times New Roman" w:cs="Times New Roman"/>
          <w:sz w:val="20"/>
          <w:szCs w:val="20"/>
        </w:rPr>
      </w:pPr>
      <w:r w:rsidRPr="00614089">
        <w:rPr>
          <w:rFonts w:ascii="Times New Roman" w:hAnsi="Times New Roman" w:cs="Times New Roman"/>
          <w:sz w:val="20"/>
          <w:szCs w:val="20"/>
        </w:rPr>
        <w:t>2.Экспертное знание в социологических исследованиях.</w:t>
      </w:r>
    </w:p>
    <w:sectPr w:rsidR="00614089" w:rsidRPr="0061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F7"/>
    <w:rsid w:val="004F1EF7"/>
    <w:rsid w:val="00614089"/>
    <w:rsid w:val="00D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71D6"/>
  <w15:chartTrackingRefBased/>
  <w15:docId w15:val="{0E804F02-D44C-45D9-9BF9-3F77D120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0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2</cp:revision>
  <dcterms:created xsi:type="dcterms:W3CDTF">2020-06-23T12:30:00Z</dcterms:created>
  <dcterms:modified xsi:type="dcterms:W3CDTF">2020-06-23T12:33:00Z</dcterms:modified>
</cp:coreProperties>
</file>